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6FC" w:rsidRPr="00550C5A" w:rsidRDefault="000446FC">
      <w:pPr>
        <w:pStyle w:val="ConsPlusNormal"/>
        <w:jc w:val="both"/>
        <w:outlineLvl w:val="0"/>
        <w:rPr>
          <w:rFonts w:ascii="Courier New" w:hAnsi="Courier New" w:cs="Courier New"/>
        </w:rPr>
      </w:pPr>
    </w:p>
    <w:p w:rsidR="000446FC" w:rsidRPr="00550C5A" w:rsidRDefault="00641EB3">
      <w:pPr>
        <w:pStyle w:val="ConsPlusNormal"/>
        <w:jc w:val="right"/>
      </w:pPr>
      <w:r w:rsidRPr="00550C5A">
        <w:t>Принято и введено в действие</w:t>
      </w:r>
    </w:p>
    <w:p w:rsidR="000446FC" w:rsidRPr="00550C5A" w:rsidRDefault="00641EB3">
      <w:pPr>
        <w:pStyle w:val="ConsPlusNormal"/>
        <w:jc w:val="right"/>
      </w:pPr>
      <w:r w:rsidRPr="00550C5A">
        <w:t>Приказом Федерального агентства</w:t>
      </w:r>
    </w:p>
    <w:p w:rsidR="000446FC" w:rsidRPr="00550C5A" w:rsidRDefault="00641EB3">
      <w:pPr>
        <w:pStyle w:val="ConsPlusNormal"/>
        <w:jc w:val="right"/>
      </w:pPr>
      <w:r w:rsidRPr="00550C5A">
        <w:t>по техническому регулированию</w:t>
      </w:r>
    </w:p>
    <w:p w:rsidR="000446FC" w:rsidRPr="00550C5A" w:rsidRDefault="00641EB3">
      <w:pPr>
        <w:pStyle w:val="ConsPlusNormal"/>
        <w:jc w:val="right"/>
      </w:pPr>
      <w:r w:rsidRPr="00550C5A">
        <w:t>и метрологии</w:t>
      </w:r>
    </w:p>
    <w:p w:rsidR="000446FC" w:rsidRPr="00550C5A" w:rsidRDefault="00641EB3">
      <w:pPr>
        <w:pStyle w:val="ConsPlusNormal"/>
        <w:jc w:val="right"/>
      </w:pPr>
      <w:r w:rsidRPr="00550C5A">
        <w:t xml:space="preserve">от </w:t>
      </w:r>
      <w:r w:rsidR="008021E7">
        <w:t>1</w:t>
      </w:r>
      <w:r w:rsidR="00C42D0A">
        <w:t>3</w:t>
      </w:r>
      <w:r w:rsidR="00EA6B9C">
        <w:t>.</w:t>
      </w:r>
      <w:r w:rsidR="00304183">
        <w:t>1</w:t>
      </w:r>
      <w:r w:rsidR="00C42D0A">
        <w:t>0</w:t>
      </w:r>
      <w:r w:rsidR="00EA6B9C">
        <w:t>.20</w:t>
      </w:r>
      <w:r w:rsidR="004114C9">
        <w:t>2</w:t>
      </w:r>
      <w:r w:rsidR="00C42D0A">
        <w:t>3</w:t>
      </w:r>
      <w:r w:rsidRPr="00550C5A">
        <w:t xml:space="preserve"> № </w:t>
      </w:r>
      <w:r w:rsidR="008021E7">
        <w:t>1</w:t>
      </w:r>
      <w:r w:rsidR="00C42D0A">
        <w:t>132</w:t>
      </w:r>
      <w:r w:rsidRPr="00550C5A">
        <w:t>ст</w:t>
      </w:r>
    </w:p>
    <w:p w:rsidR="000446FC" w:rsidRPr="00550C5A" w:rsidRDefault="000446FC">
      <w:pPr>
        <w:pStyle w:val="ConsPlusNormal"/>
        <w:jc w:val="both"/>
      </w:pPr>
    </w:p>
    <w:p w:rsidR="008021E7" w:rsidRDefault="008021E7" w:rsidP="008021E7">
      <w:pPr>
        <w:pStyle w:val="ConsPlusNormal"/>
        <w:jc w:val="right"/>
      </w:pPr>
      <w:r>
        <w:t>Дата введения - 2023-</w:t>
      </w:r>
      <w:r w:rsidR="00C42D0A">
        <w:t>12</w:t>
      </w:r>
      <w:r>
        <w:t>-01</w:t>
      </w:r>
    </w:p>
    <w:p w:rsidR="000446FC" w:rsidRPr="00550C5A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Pr="00550C5A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Pr="00550C5A" w:rsidRDefault="000446FC">
      <w:pPr>
        <w:pStyle w:val="ConsPlusTitle"/>
        <w:jc w:val="right"/>
        <w:rPr>
          <w:rFonts w:ascii="Courier New" w:hAnsi="Courier New" w:cs="Courier New"/>
          <w:sz w:val="20"/>
          <w:szCs w:val="20"/>
        </w:rPr>
      </w:pPr>
    </w:p>
    <w:p w:rsidR="000446FC" w:rsidRPr="00550C5A" w:rsidRDefault="00641EB3">
      <w:pPr>
        <w:pStyle w:val="ConsPlusTitle"/>
        <w:jc w:val="center"/>
      </w:pPr>
      <w:r w:rsidRPr="00550C5A">
        <w:rPr>
          <w:sz w:val="20"/>
          <w:szCs w:val="20"/>
        </w:rPr>
        <w:t xml:space="preserve">ИЗМЕНЕНИЕ </w:t>
      </w:r>
      <w:r w:rsidR="00F24FCF">
        <w:rPr>
          <w:sz w:val="20"/>
          <w:szCs w:val="20"/>
        </w:rPr>
        <w:t>92</w:t>
      </w:r>
      <w:r w:rsidR="002171A2" w:rsidRPr="00550C5A">
        <w:rPr>
          <w:sz w:val="20"/>
          <w:szCs w:val="20"/>
        </w:rPr>
        <w:t>/20</w:t>
      </w:r>
      <w:r w:rsidR="004114C9">
        <w:rPr>
          <w:sz w:val="20"/>
          <w:szCs w:val="20"/>
        </w:rPr>
        <w:t>2</w:t>
      </w:r>
      <w:r w:rsidR="00F24FCF">
        <w:rPr>
          <w:sz w:val="20"/>
          <w:szCs w:val="20"/>
        </w:rPr>
        <w:t>3</w:t>
      </w:r>
      <w:r w:rsidRPr="00550C5A">
        <w:rPr>
          <w:sz w:val="20"/>
          <w:szCs w:val="20"/>
        </w:rPr>
        <w:t xml:space="preserve"> ОК</w:t>
      </w:r>
      <w:r w:rsidR="002171A2" w:rsidRPr="00550C5A">
        <w:rPr>
          <w:sz w:val="20"/>
          <w:szCs w:val="20"/>
        </w:rPr>
        <w:t>ПД2</w:t>
      </w:r>
    </w:p>
    <w:p w:rsidR="002171A2" w:rsidRPr="00550C5A" w:rsidRDefault="002171A2" w:rsidP="002171A2">
      <w:pPr>
        <w:pStyle w:val="ConsPlusTitle"/>
        <w:jc w:val="center"/>
        <w:rPr>
          <w:sz w:val="20"/>
          <w:szCs w:val="20"/>
        </w:rPr>
      </w:pPr>
      <w:r w:rsidRPr="00550C5A">
        <w:rPr>
          <w:sz w:val="20"/>
          <w:szCs w:val="20"/>
        </w:rPr>
        <w:t>ОБЩЕРОССИЙСКИЙ КЛАССИФИКАТОР ПРОДУКЦИИ ПО ВИДАМ</w:t>
      </w:r>
    </w:p>
    <w:p w:rsidR="001514B9" w:rsidRDefault="002171A2" w:rsidP="001514B9">
      <w:pPr>
        <w:pStyle w:val="ConsPlusTitle"/>
        <w:jc w:val="center"/>
        <w:rPr>
          <w:sz w:val="20"/>
          <w:szCs w:val="20"/>
        </w:rPr>
      </w:pPr>
      <w:r w:rsidRPr="00550C5A">
        <w:rPr>
          <w:sz w:val="20"/>
          <w:szCs w:val="20"/>
        </w:rPr>
        <w:t>ЭКОНОМИЧЕСКОЙ ДЕЯТЕЛЬНОСТИ</w:t>
      </w:r>
    </w:p>
    <w:p w:rsidR="001514B9" w:rsidRDefault="001514B9" w:rsidP="001514B9">
      <w:pPr>
        <w:pStyle w:val="ConsPlusTitle"/>
        <w:jc w:val="center"/>
        <w:rPr>
          <w:sz w:val="20"/>
          <w:szCs w:val="20"/>
        </w:rPr>
      </w:pPr>
      <w:r w:rsidRPr="001514B9">
        <w:rPr>
          <w:sz w:val="20"/>
          <w:szCs w:val="20"/>
        </w:rPr>
        <w:t>ОК 0</w:t>
      </w:r>
      <w:r>
        <w:rPr>
          <w:sz w:val="20"/>
          <w:szCs w:val="20"/>
        </w:rPr>
        <w:t>34</w:t>
      </w:r>
      <w:r w:rsidRPr="001514B9">
        <w:rPr>
          <w:sz w:val="20"/>
          <w:szCs w:val="20"/>
        </w:rPr>
        <w:t>-201</w:t>
      </w:r>
      <w:r>
        <w:rPr>
          <w:sz w:val="20"/>
          <w:szCs w:val="20"/>
        </w:rPr>
        <w:t>4 (КПЕС 2008)</w:t>
      </w:r>
    </w:p>
    <w:p w:rsidR="000446FC" w:rsidRPr="00550C5A" w:rsidRDefault="000446FC">
      <w:pPr>
        <w:pStyle w:val="ConsPlusNormal"/>
        <w:jc w:val="both"/>
        <w:rPr>
          <w:rFonts w:ascii="Courier New" w:hAnsi="Courier New" w:cs="Courier New"/>
        </w:rPr>
      </w:pPr>
    </w:p>
    <w:tbl>
      <w:tblPr>
        <w:tblW w:w="5014" w:type="pct"/>
        <w:tblInd w:w="-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15"/>
        <w:gridCol w:w="1282"/>
        <w:gridCol w:w="5089"/>
        <w:gridCol w:w="3003"/>
      </w:tblGrid>
      <w:tr w:rsidR="00BB11DB" w:rsidRPr="00550C5A" w:rsidTr="00E3421B">
        <w:trPr>
          <w:trHeight w:val="714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BB11DB" w:rsidP="00E92A4F">
            <w:pPr>
              <w:pStyle w:val="ConsPlusNormal"/>
              <w:spacing w:line="276" w:lineRule="auto"/>
              <w:jc w:val="center"/>
            </w:pPr>
            <w:r w:rsidRPr="00550C5A">
              <w:rPr>
                <w:b/>
                <w:sz w:val="18"/>
                <w:szCs w:val="18"/>
              </w:rPr>
              <w:t>Аббре-виатура рубрики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BB11DB">
            <w:pPr>
              <w:pStyle w:val="ConsPlusNormal"/>
              <w:spacing w:line="276" w:lineRule="auto"/>
              <w:jc w:val="center"/>
            </w:pPr>
            <w:r w:rsidRPr="00550C5A">
              <w:rPr>
                <w:b/>
                <w:sz w:val="18"/>
                <w:szCs w:val="18"/>
              </w:rPr>
              <w:t>Код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4114C9">
            <w:pPr>
              <w:pStyle w:val="ConsPlusNormal"/>
              <w:spacing w:line="276" w:lineRule="auto"/>
              <w:jc w:val="center"/>
            </w:pPr>
            <w:r w:rsidRPr="004114C9">
              <w:rPr>
                <w:b/>
                <w:sz w:val="18"/>
                <w:szCs w:val="18"/>
              </w:rPr>
              <w:t>Наименование позиции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1DB" w:rsidRPr="00550C5A" w:rsidRDefault="00BB11DB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Обос</w:t>
            </w:r>
            <w:r w:rsidRPr="00550C5A">
              <w:rPr>
                <w:b/>
                <w:sz w:val="18"/>
                <w:szCs w:val="18"/>
              </w:rPr>
              <w:t>нование</w:t>
            </w:r>
            <w:r>
              <w:rPr>
                <w:b/>
                <w:sz w:val="18"/>
                <w:szCs w:val="18"/>
              </w:rPr>
              <w:t xml:space="preserve"> изменения</w:t>
            </w:r>
          </w:p>
        </w:tc>
      </w:tr>
      <w:tr w:rsidR="004114C9" w:rsidRPr="00550C5A" w:rsidTr="00687695">
        <w:trPr>
          <w:trHeight w:val="567"/>
        </w:trPr>
        <w:tc>
          <w:tcPr>
            <w:tcW w:w="1028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114C9" w:rsidRPr="008C3661" w:rsidRDefault="004114C9" w:rsidP="008C3661">
            <w:pPr>
              <w:pStyle w:val="ConsPlusNormal"/>
              <w:jc w:val="center"/>
              <w:rPr>
                <w:b/>
              </w:rPr>
            </w:pPr>
            <w:r w:rsidRPr="008C3661">
              <w:rPr>
                <w:b/>
              </w:rPr>
              <w:t>ВКЛЮЧИТЬ</w:t>
            </w:r>
          </w:p>
        </w:tc>
      </w:tr>
      <w:tr w:rsidR="004114C9" w:rsidRPr="00550C5A" w:rsidTr="00E3421B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Pr="008C3661" w:rsidRDefault="004114C9" w:rsidP="004114C9">
            <w:pPr>
              <w:pStyle w:val="ConsPlusNormal"/>
              <w:jc w:val="center"/>
            </w:pPr>
            <w:r w:rsidRPr="008C3661"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Pr="008C3661" w:rsidRDefault="00C42D0A" w:rsidP="008C3661">
            <w:pPr>
              <w:pStyle w:val="ConsPlusNormal"/>
            </w:pPr>
            <w:r w:rsidRPr="00C42D0A">
              <w:t>12.00.19.700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Pr="008C3661" w:rsidRDefault="00C42D0A" w:rsidP="004114C9">
            <w:pPr>
              <w:pStyle w:val="ConsPlusNormal"/>
            </w:pPr>
            <w:r w:rsidRPr="00C42D0A">
              <w:t>Никотинсодержащая жидкость</w:t>
            </w:r>
          </w:p>
        </w:tc>
        <w:tc>
          <w:tcPr>
            <w:tcW w:w="3003" w:type="dxa"/>
          </w:tcPr>
          <w:p w:rsidR="004114C9" w:rsidRPr="008C3661" w:rsidRDefault="00C42D0A" w:rsidP="00C42D0A">
            <w:pPr>
              <w:pStyle w:val="ConsPlusNormal"/>
            </w:pPr>
            <w:r>
              <w:t xml:space="preserve">Федеральный закон от 23 февраля 2013 г. </w:t>
            </w:r>
            <w:r>
              <w:t>№ 15-ФЗ «</w:t>
            </w:r>
            <w:r>
              <w:t>Об охране здоровья граждан от воздействия окружающего табачного дыма, последствий потребления табака или потребления никотинсодержащей продукции</w:t>
            </w:r>
            <w:r>
              <w:t>»</w:t>
            </w:r>
            <w:r>
              <w:t xml:space="preserve"> (статья 2)</w:t>
            </w:r>
          </w:p>
        </w:tc>
      </w:tr>
      <w:tr w:rsidR="00F24FCF" w:rsidRPr="00550C5A" w:rsidTr="00E3421B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4FCF" w:rsidRPr="008C3661" w:rsidRDefault="00F24FCF" w:rsidP="004114C9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4FCF" w:rsidRPr="008C3661" w:rsidRDefault="00C42D0A" w:rsidP="008C3661">
            <w:pPr>
              <w:pStyle w:val="ConsPlusNormal"/>
            </w:pPr>
            <w:r w:rsidRPr="00C42D0A">
              <w:t>12.00.19.800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4FCF" w:rsidRPr="008C3661" w:rsidRDefault="00C42D0A" w:rsidP="004114C9">
            <w:pPr>
              <w:pStyle w:val="ConsPlusNormal"/>
            </w:pPr>
            <w:r w:rsidRPr="00C42D0A">
              <w:t>Безникотиновая жидкость</w:t>
            </w:r>
          </w:p>
        </w:tc>
        <w:tc>
          <w:tcPr>
            <w:tcW w:w="3003" w:type="dxa"/>
          </w:tcPr>
          <w:p w:rsidR="00F24FCF" w:rsidRPr="008C3661" w:rsidRDefault="00C42D0A" w:rsidP="00C42D0A">
            <w:pPr>
              <w:pStyle w:val="ConsPlusNormal"/>
              <w:jc w:val="center"/>
            </w:pPr>
            <w:r>
              <w:t>То же</w:t>
            </w:r>
          </w:p>
        </w:tc>
      </w:tr>
    </w:tbl>
    <w:p w:rsidR="000446FC" w:rsidRPr="00550C5A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C42D0A" w:rsidRPr="00550C5A" w:rsidRDefault="00C42D0A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98477E" w:rsidRDefault="0098477E" w:rsidP="0098477E">
      <w:pPr>
        <w:spacing w:after="0"/>
        <w:ind w:left="397"/>
      </w:pPr>
      <w:r>
        <w:rPr>
          <w:rFonts w:ascii="Arial" w:hAnsi="Arial" w:cs="Arial"/>
          <w:b/>
          <w:spacing w:val="80"/>
          <w:sz w:val="20"/>
          <w:szCs w:val="20"/>
        </w:rPr>
        <w:t>Примечание</w:t>
      </w:r>
      <w:r>
        <w:rPr>
          <w:rFonts w:ascii="Arial" w:hAnsi="Arial" w:cs="Arial"/>
          <w:sz w:val="20"/>
          <w:szCs w:val="20"/>
        </w:rPr>
        <w:t xml:space="preserve"> - В изменении используется следующая рубрика:</w:t>
      </w:r>
    </w:p>
    <w:p w:rsidR="000446FC" w:rsidRPr="00550C5A" w:rsidRDefault="0098477E" w:rsidP="0098477E">
      <w:pPr>
        <w:spacing w:after="0"/>
        <w:ind w:left="397"/>
      </w:pPr>
      <w:r w:rsidRPr="003A68C4">
        <w:rPr>
          <w:rFonts w:ascii="Arial" w:hAnsi="Arial" w:cs="Arial"/>
          <w:sz w:val="20"/>
          <w:szCs w:val="20"/>
        </w:rPr>
        <w:t>ВКЛЮЧИТЬ (В) - включение в общероссийский классификатор позиции с новым кодом</w:t>
      </w:r>
      <w:r>
        <w:rPr>
          <w:rFonts w:ascii="Arial" w:hAnsi="Arial" w:cs="Arial"/>
          <w:sz w:val="20"/>
          <w:szCs w:val="20"/>
        </w:rPr>
        <w:t>.</w:t>
      </w:r>
      <w:r w:rsidR="00641EB3" w:rsidRPr="00550C5A">
        <w:rPr>
          <w:rFonts w:ascii="Arial" w:hAnsi="Arial" w:cs="Arial"/>
          <w:sz w:val="20"/>
          <w:szCs w:val="20"/>
        </w:rPr>
        <w:t xml:space="preserve"> </w:t>
      </w:r>
    </w:p>
    <w:p w:rsidR="000446FC" w:rsidRPr="00550C5A" w:rsidRDefault="000446FC">
      <w:pPr>
        <w:pStyle w:val="aa"/>
        <w:jc w:val="both"/>
        <w:rPr>
          <w:rFonts w:ascii="Arial" w:hAnsi="Arial" w:cs="Arial"/>
          <w:sz w:val="20"/>
          <w:szCs w:val="20"/>
        </w:rPr>
      </w:pPr>
    </w:p>
    <w:p w:rsidR="000446FC" w:rsidRPr="00550C5A" w:rsidRDefault="000446FC">
      <w:pPr>
        <w:widowControl w:val="0"/>
        <w:spacing w:after="0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0446FC" w:rsidRPr="00550C5A" w:rsidRDefault="00641EB3">
      <w:pPr>
        <w:widowControl w:val="0"/>
        <w:spacing w:after="0"/>
        <w:ind w:left="284" w:right="284"/>
        <w:jc w:val="center"/>
      </w:pPr>
      <w:r w:rsidRPr="00550C5A">
        <w:rPr>
          <w:rFonts w:ascii="Arial" w:hAnsi="Arial" w:cs="Arial"/>
          <w:sz w:val="20"/>
          <w:szCs w:val="20"/>
        </w:rPr>
        <w:t xml:space="preserve">(ИУС № </w:t>
      </w:r>
      <w:r w:rsidR="00813473">
        <w:rPr>
          <w:rFonts w:ascii="Arial" w:hAnsi="Arial" w:cs="Arial"/>
          <w:sz w:val="20"/>
          <w:szCs w:val="20"/>
        </w:rPr>
        <w:t>2</w:t>
      </w:r>
      <w:r w:rsidRPr="00550C5A">
        <w:rPr>
          <w:rFonts w:ascii="Arial" w:hAnsi="Arial" w:cs="Arial"/>
          <w:sz w:val="20"/>
          <w:szCs w:val="20"/>
        </w:rPr>
        <w:t xml:space="preserve"> 20</w:t>
      </w:r>
      <w:r w:rsidR="00057F4A">
        <w:rPr>
          <w:rFonts w:ascii="Arial" w:hAnsi="Arial" w:cs="Arial"/>
          <w:sz w:val="20"/>
          <w:szCs w:val="20"/>
        </w:rPr>
        <w:t>2</w:t>
      </w:r>
      <w:r w:rsidR="00813473">
        <w:rPr>
          <w:rFonts w:ascii="Arial" w:hAnsi="Arial" w:cs="Arial"/>
          <w:sz w:val="20"/>
          <w:szCs w:val="20"/>
        </w:rPr>
        <w:t>4</w:t>
      </w:r>
      <w:bookmarkStart w:id="0" w:name="_GoBack"/>
      <w:bookmarkEnd w:id="0"/>
      <w:r w:rsidRPr="00550C5A">
        <w:rPr>
          <w:rFonts w:ascii="Arial" w:hAnsi="Arial" w:cs="Arial"/>
          <w:sz w:val="20"/>
          <w:szCs w:val="20"/>
        </w:rPr>
        <w:t xml:space="preserve"> г.)</w:t>
      </w:r>
    </w:p>
    <w:p w:rsidR="000446FC" w:rsidRPr="00550C5A" w:rsidRDefault="000446FC">
      <w:pPr>
        <w:pStyle w:val="ConsPlusNormal"/>
        <w:ind w:left="567" w:right="567"/>
        <w:jc w:val="both"/>
      </w:pPr>
    </w:p>
    <w:sectPr w:rsidR="000446FC" w:rsidRPr="00550C5A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4D0C" w:rsidRDefault="00A74D0C" w:rsidP="00D4042D">
      <w:pPr>
        <w:spacing w:after="0" w:line="240" w:lineRule="auto"/>
      </w:pPr>
      <w:r>
        <w:separator/>
      </w:r>
    </w:p>
  </w:endnote>
  <w:endnote w:type="continuationSeparator" w:id="0">
    <w:p w:rsidR="00A74D0C" w:rsidRDefault="00A74D0C" w:rsidP="00D40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472" w:rsidRDefault="00764472" w:rsidP="001B3B6C">
    <w:pPr>
      <w:pStyle w:val="a9"/>
      <w:spacing w:after="120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 w:rsidR="00ED44BB" w:rsidRPr="00ED44BB">
      <w:rPr>
        <w:rFonts w:ascii="Times New Roman" w:hAnsi="Times New Roman"/>
        <w:b/>
        <w:color w:val="70AD47"/>
        <w:sz w:val="20"/>
      </w:rPr>
      <w:t xml:space="preserve">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 w:rsidR="00F24FCF">
      <w:rPr>
        <w:rFonts w:ascii="Times New Roman" w:hAnsi="Times New Roman"/>
        <w:b/>
        <w:color w:val="70AD47"/>
        <w:sz w:val="20"/>
      </w:rPr>
      <w:t>92</w:t>
    </w:r>
    <w:r w:rsidRPr="00DF13E5">
      <w:rPr>
        <w:rFonts w:ascii="Times New Roman" w:hAnsi="Times New Roman"/>
        <w:b/>
        <w:color w:val="70AD47"/>
        <w:sz w:val="20"/>
      </w:rPr>
      <w:t>/</w:t>
    </w:r>
    <w:r w:rsidR="008C3661">
      <w:rPr>
        <w:rFonts w:ascii="Times New Roman" w:hAnsi="Times New Roman"/>
        <w:b/>
        <w:color w:val="70AD47"/>
        <w:sz w:val="20"/>
      </w:rPr>
      <w:t>202</w:t>
    </w:r>
    <w:r w:rsidR="00F24FCF">
      <w:rPr>
        <w:rFonts w:ascii="Times New Roman" w:hAnsi="Times New Roman"/>
        <w:b/>
        <w:color w:val="70AD47"/>
        <w:sz w:val="20"/>
      </w:rPr>
      <w:t>3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ПД-2</w:t>
    </w:r>
    <w:r w:rsidR="00ED44BB" w:rsidRPr="00ED44BB">
      <w:rPr>
        <w:rFonts w:ascii="Times New Roman" w:hAnsi="Times New Roman"/>
        <w:b/>
        <w:color w:val="70AD47"/>
        <w:sz w:val="20"/>
      </w:rPr>
      <w:t xml:space="preserve">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4D0C" w:rsidRDefault="00A74D0C" w:rsidP="00D4042D">
      <w:pPr>
        <w:spacing w:after="0" w:line="240" w:lineRule="auto"/>
      </w:pPr>
      <w:r>
        <w:separator/>
      </w:r>
    </w:p>
  </w:footnote>
  <w:footnote w:type="continuationSeparator" w:id="0">
    <w:p w:rsidR="00A74D0C" w:rsidRDefault="00A74D0C" w:rsidP="00D404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6FC"/>
    <w:rsid w:val="00013C4C"/>
    <w:rsid w:val="00021228"/>
    <w:rsid w:val="00025EEC"/>
    <w:rsid w:val="00031AAF"/>
    <w:rsid w:val="000446FC"/>
    <w:rsid w:val="00053777"/>
    <w:rsid w:val="00057F4A"/>
    <w:rsid w:val="00073BA8"/>
    <w:rsid w:val="000778AB"/>
    <w:rsid w:val="00092789"/>
    <w:rsid w:val="000D1268"/>
    <w:rsid w:val="000D241D"/>
    <w:rsid w:val="00101E26"/>
    <w:rsid w:val="00120E38"/>
    <w:rsid w:val="001245CF"/>
    <w:rsid w:val="001514B9"/>
    <w:rsid w:val="00172075"/>
    <w:rsid w:val="001B281A"/>
    <w:rsid w:val="001B3B6C"/>
    <w:rsid w:val="001C49D0"/>
    <w:rsid w:val="00201B3F"/>
    <w:rsid w:val="002171A2"/>
    <w:rsid w:val="002237FC"/>
    <w:rsid w:val="00231FDA"/>
    <w:rsid w:val="0025535E"/>
    <w:rsid w:val="00265DFE"/>
    <w:rsid w:val="00273514"/>
    <w:rsid w:val="00286399"/>
    <w:rsid w:val="00304183"/>
    <w:rsid w:val="00336053"/>
    <w:rsid w:val="003520A8"/>
    <w:rsid w:val="0037496E"/>
    <w:rsid w:val="00394884"/>
    <w:rsid w:val="003B1447"/>
    <w:rsid w:val="003C09D1"/>
    <w:rsid w:val="003D27D7"/>
    <w:rsid w:val="003E3046"/>
    <w:rsid w:val="00410D9D"/>
    <w:rsid w:val="004114C9"/>
    <w:rsid w:val="00420688"/>
    <w:rsid w:val="00426CDC"/>
    <w:rsid w:val="00433F41"/>
    <w:rsid w:val="00450E5E"/>
    <w:rsid w:val="0045420D"/>
    <w:rsid w:val="00455A23"/>
    <w:rsid w:val="004E061E"/>
    <w:rsid w:val="0050352F"/>
    <w:rsid w:val="00507A58"/>
    <w:rsid w:val="00507EC7"/>
    <w:rsid w:val="005109D4"/>
    <w:rsid w:val="00550C5A"/>
    <w:rsid w:val="00551742"/>
    <w:rsid w:val="0056013F"/>
    <w:rsid w:val="00560385"/>
    <w:rsid w:val="00565E36"/>
    <w:rsid w:val="0058464E"/>
    <w:rsid w:val="0059685A"/>
    <w:rsid w:val="005A6046"/>
    <w:rsid w:val="005B4779"/>
    <w:rsid w:val="005C3D34"/>
    <w:rsid w:val="005D0D5D"/>
    <w:rsid w:val="005E20A7"/>
    <w:rsid w:val="005E5CEB"/>
    <w:rsid w:val="00624A67"/>
    <w:rsid w:val="00627DC5"/>
    <w:rsid w:val="00641EB3"/>
    <w:rsid w:val="006600C3"/>
    <w:rsid w:val="006635DC"/>
    <w:rsid w:val="0067300D"/>
    <w:rsid w:val="00673F0B"/>
    <w:rsid w:val="00687695"/>
    <w:rsid w:val="00695AA0"/>
    <w:rsid w:val="006B0F28"/>
    <w:rsid w:val="006C3B3C"/>
    <w:rsid w:val="006E0F4C"/>
    <w:rsid w:val="006E7960"/>
    <w:rsid w:val="00720A0C"/>
    <w:rsid w:val="00725ABB"/>
    <w:rsid w:val="00764472"/>
    <w:rsid w:val="0077634D"/>
    <w:rsid w:val="00782AA0"/>
    <w:rsid w:val="00785D8C"/>
    <w:rsid w:val="007A3E7C"/>
    <w:rsid w:val="007D2A86"/>
    <w:rsid w:val="007D5FE3"/>
    <w:rsid w:val="008021E7"/>
    <w:rsid w:val="00813473"/>
    <w:rsid w:val="0082237E"/>
    <w:rsid w:val="00831E0E"/>
    <w:rsid w:val="00844CFC"/>
    <w:rsid w:val="0085449F"/>
    <w:rsid w:val="00863BB3"/>
    <w:rsid w:val="00866FEA"/>
    <w:rsid w:val="00873BA0"/>
    <w:rsid w:val="008B6402"/>
    <w:rsid w:val="008B6866"/>
    <w:rsid w:val="008B7F8D"/>
    <w:rsid w:val="008C3661"/>
    <w:rsid w:val="008F4C0B"/>
    <w:rsid w:val="00921F3E"/>
    <w:rsid w:val="009567AF"/>
    <w:rsid w:val="009654F6"/>
    <w:rsid w:val="00975B6D"/>
    <w:rsid w:val="00982C4F"/>
    <w:rsid w:val="0098477E"/>
    <w:rsid w:val="00984B41"/>
    <w:rsid w:val="00985BF2"/>
    <w:rsid w:val="0099055D"/>
    <w:rsid w:val="009945E0"/>
    <w:rsid w:val="00996F22"/>
    <w:rsid w:val="009A7621"/>
    <w:rsid w:val="009B739E"/>
    <w:rsid w:val="009C5C07"/>
    <w:rsid w:val="009D63FF"/>
    <w:rsid w:val="00A05F44"/>
    <w:rsid w:val="00A23134"/>
    <w:rsid w:val="00A27C6E"/>
    <w:rsid w:val="00A47856"/>
    <w:rsid w:val="00A67D66"/>
    <w:rsid w:val="00A74D0C"/>
    <w:rsid w:val="00A80439"/>
    <w:rsid w:val="00A85E54"/>
    <w:rsid w:val="00A86A4D"/>
    <w:rsid w:val="00A87E78"/>
    <w:rsid w:val="00AB668B"/>
    <w:rsid w:val="00AC013B"/>
    <w:rsid w:val="00AC2DE3"/>
    <w:rsid w:val="00AC7A59"/>
    <w:rsid w:val="00AD03C4"/>
    <w:rsid w:val="00AD6B56"/>
    <w:rsid w:val="00AE0BFB"/>
    <w:rsid w:val="00AF2927"/>
    <w:rsid w:val="00B0584D"/>
    <w:rsid w:val="00B4267A"/>
    <w:rsid w:val="00B5310B"/>
    <w:rsid w:val="00B5563A"/>
    <w:rsid w:val="00B57181"/>
    <w:rsid w:val="00B63F69"/>
    <w:rsid w:val="00B73BB6"/>
    <w:rsid w:val="00B935BE"/>
    <w:rsid w:val="00BA39C5"/>
    <w:rsid w:val="00BA67E9"/>
    <w:rsid w:val="00BB11DB"/>
    <w:rsid w:val="00BB1301"/>
    <w:rsid w:val="00BB521D"/>
    <w:rsid w:val="00BB5243"/>
    <w:rsid w:val="00BE145A"/>
    <w:rsid w:val="00C01ABE"/>
    <w:rsid w:val="00C02B6F"/>
    <w:rsid w:val="00C354B6"/>
    <w:rsid w:val="00C42D0A"/>
    <w:rsid w:val="00C47EC4"/>
    <w:rsid w:val="00C501D7"/>
    <w:rsid w:val="00CB17C5"/>
    <w:rsid w:val="00CB620C"/>
    <w:rsid w:val="00CC1768"/>
    <w:rsid w:val="00CC24BE"/>
    <w:rsid w:val="00CD6B9D"/>
    <w:rsid w:val="00D14F6A"/>
    <w:rsid w:val="00D215ED"/>
    <w:rsid w:val="00D4042D"/>
    <w:rsid w:val="00D663AB"/>
    <w:rsid w:val="00D8097A"/>
    <w:rsid w:val="00DE081F"/>
    <w:rsid w:val="00E27283"/>
    <w:rsid w:val="00E3421B"/>
    <w:rsid w:val="00E37AB6"/>
    <w:rsid w:val="00E72D9E"/>
    <w:rsid w:val="00E73429"/>
    <w:rsid w:val="00E92A4F"/>
    <w:rsid w:val="00EA5EDA"/>
    <w:rsid w:val="00EA6B9C"/>
    <w:rsid w:val="00ED2FBD"/>
    <w:rsid w:val="00ED44BB"/>
    <w:rsid w:val="00F236AF"/>
    <w:rsid w:val="00F24FCF"/>
    <w:rsid w:val="00F60B94"/>
    <w:rsid w:val="00F662D9"/>
    <w:rsid w:val="00F85323"/>
    <w:rsid w:val="00FD087D"/>
    <w:rsid w:val="00FD2421"/>
    <w:rsid w:val="00FD67DC"/>
    <w:rsid w:val="00FD6905"/>
    <w:rsid w:val="00FF6197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C5669E-795A-4CEE-B250-98FE1D45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styleId="aa">
    <w:name w:val="No Spacing"/>
    <w:qFormat/>
    <w:rPr>
      <w:rFonts w:ascii="Calibri" w:eastAsia="Times New Roman" w:hAnsi="Calibri" w:cs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7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763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74/2022 ОКПД2 ОК 034-2014</vt:lpstr>
    </vt:vector>
  </TitlesOfParts>
  <Company>По порядку точка ру (poporyadku.ru)</Company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92/2023 ОКПД2 ОК 034-2014</dc:title>
  <dc:subject>Общероссийский классификатор продукции по видам экономической деятельности (ОКПД2)</dc:subject>
  <dc:creator>По порядку точка ру (poporyadku.ru)</dc:creator>
  <cp:keywords>ОКПД2; классификатор; ОК 034-2014</cp:keywords>
  <cp:lastModifiedBy>Сергей</cp:lastModifiedBy>
  <cp:revision>128</cp:revision>
  <dcterms:created xsi:type="dcterms:W3CDTF">2021-03-15T19:00:00Z</dcterms:created>
  <dcterms:modified xsi:type="dcterms:W3CDTF">2025-02-11T02:29:00Z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2017-05-19T22:56:00Z</dcterms:created>
  <dc:creator/>
  <dc:description/>
  <dc:language>en-US</dc:language>
  <cp:lastModifiedBy/>
  <dcterms:modified xsi:type="dcterms:W3CDTF">2020-04-25T11:50:00Z</dcterms:modified>
  <cp:revision>25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