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07096E">
        <w:t>30</w:t>
      </w:r>
      <w:r w:rsidR="000508A3">
        <w:t>.</w:t>
      </w:r>
      <w:r w:rsidR="00A52A73">
        <w:t>0</w:t>
      </w:r>
      <w:r w:rsidR="0007096E">
        <w:t>8</w:t>
      </w:r>
      <w:r w:rsidR="001E19BB" w:rsidRPr="001E19BB">
        <w:t>.202</w:t>
      </w:r>
      <w:r w:rsidR="00A52A73">
        <w:t>2</w:t>
      </w:r>
      <w:r w:rsidRPr="00550C5A">
        <w:t xml:space="preserve"> № </w:t>
      </w:r>
      <w:r w:rsidR="0007096E">
        <w:t>849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1931F4">
        <w:t>2</w:t>
      </w:r>
      <w:r w:rsidR="00410D9D" w:rsidRPr="00550C5A">
        <w:t>-</w:t>
      </w:r>
      <w:r w:rsidR="0007096E">
        <w:t>10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F0065C">
        <w:rPr>
          <w:sz w:val="20"/>
          <w:szCs w:val="20"/>
        </w:rPr>
        <w:t>72</w:t>
      </w:r>
      <w:r w:rsidR="001E19BB">
        <w:rPr>
          <w:sz w:val="20"/>
          <w:szCs w:val="20"/>
        </w:rPr>
        <w:t>/202</w:t>
      </w:r>
      <w:r w:rsidR="00A52A73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07096E" w:rsidP="000508A3">
            <w:pPr>
              <w:pStyle w:val="ConsPlusNormal"/>
            </w:pPr>
            <w:r w:rsidRPr="0007096E">
              <w:t>28.13.12.000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7096E" w:rsidP="00A52A73">
            <w:pPr>
              <w:pStyle w:val="ConsPlusNormal"/>
            </w:pPr>
            <w:r w:rsidRPr="0007096E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3003" w:type="dxa"/>
          </w:tcPr>
          <w:p w:rsidR="000508A3" w:rsidRDefault="0007096E" w:rsidP="000508A3">
            <w:pPr>
              <w:pStyle w:val="ConsPlusNormal"/>
            </w:pPr>
            <w:r w:rsidRPr="0007096E">
              <w:t>В связи с детализацией группировки с кодом 28.13.12</w:t>
            </w:r>
          </w:p>
        </w:tc>
      </w:tr>
      <w:tr w:rsidR="0007096E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07096E" w:rsidRDefault="0007096E" w:rsidP="000508A3">
            <w:pPr>
              <w:pStyle w:val="ConsPlusNormal"/>
            </w:pPr>
            <w:r w:rsidRPr="0007096E">
              <w:t>28.13.13.000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07096E" w:rsidRDefault="0007096E" w:rsidP="00A52A73">
            <w:pPr>
              <w:pStyle w:val="ConsPlusNormal"/>
            </w:pPr>
            <w:r w:rsidRPr="0007096E">
              <w:t>Насосы роторные объемные прочие для перекачки жидкостей</w:t>
            </w:r>
          </w:p>
        </w:tc>
        <w:tc>
          <w:tcPr>
            <w:tcW w:w="3003" w:type="dxa"/>
          </w:tcPr>
          <w:p w:rsidR="0007096E" w:rsidRPr="0007096E" w:rsidRDefault="0007096E" w:rsidP="000508A3">
            <w:pPr>
              <w:pStyle w:val="ConsPlusNormal"/>
            </w:pPr>
            <w:r w:rsidRPr="0007096E">
              <w:t>В связи с детализацией группировки с кодом 28.13.13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7096E" w:rsidP="000508A3">
            <w:pPr>
              <w:pStyle w:val="ConsPlusNormal"/>
            </w:pPr>
            <w:r w:rsidRPr="0007096E">
              <w:t>20.59.56.151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7096E" w:rsidP="000508A3">
            <w:pPr>
              <w:pStyle w:val="ConsPlusNormal"/>
            </w:pPr>
            <w:r w:rsidRPr="0007096E">
              <w:t>Катализаторы гидроочистки</w:t>
            </w:r>
          </w:p>
        </w:tc>
        <w:tc>
          <w:tcPr>
            <w:tcW w:w="3003" w:type="dxa"/>
          </w:tcPr>
          <w:p w:rsidR="000508A3" w:rsidRDefault="0007096E" w:rsidP="0007096E">
            <w:pPr>
              <w:pStyle w:val="ConsPlusNormal"/>
            </w:pPr>
            <w:r w:rsidRPr="0007096E">
              <w:t xml:space="preserve">Постановление Правительства Российской Федерации от 17.07.2015 </w:t>
            </w:r>
            <w:r>
              <w:t>№</w:t>
            </w:r>
            <w:r w:rsidRPr="0007096E">
              <w:t xml:space="preserve"> 719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7096E" w:rsidP="000508A3">
            <w:pPr>
              <w:pStyle w:val="ConsPlusNormal"/>
            </w:pPr>
            <w:r w:rsidRPr="0007096E">
              <w:t>20.59.56.152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7096E" w:rsidP="000508A3">
            <w:pPr>
              <w:pStyle w:val="ConsPlusNormal"/>
            </w:pPr>
            <w:r w:rsidRPr="0007096E">
              <w:t>Катализаторы гидрокрекинга</w:t>
            </w:r>
          </w:p>
        </w:tc>
        <w:tc>
          <w:tcPr>
            <w:tcW w:w="3003" w:type="dxa"/>
          </w:tcPr>
          <w:p w:rsidR="000508A3" w:rsidRDefault="0007096E" w:rsidP="0007096E">
            <w:pPr>
              <w:pStyle w:val="ConsPlusNormal"/>
              <w:jc w:val="center"/>
            </w:pPr>
            <w:r>
              <w:t>То же</w:t>
            </w:r>
          </w:p>
        </w:tc>
      </w:tr>
      <w:tr w:rsidR="000508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7096E" w:rsidP="000508A3">
            <w:pPr>
              <w:pStyle w:val="ConsPlusNormal"/>
            </w:pPr>
            <w:r w:rsidRPr="0007096E">
              <w:t>20.59.56.153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7096E" w:rsidP="000508A3">
            <w:pPr>
              <w:pStyle w:val="ConsPlusNormal"/>
            </w:pPr>
            <w:r w:rsidRPr="0007096E">
              <w:t>Катализаторы каталитического крекинга</w:t>
            </w:r>
          </w:p>
        </w:tc>
        <w:tc>
          <w:tcPr>
            <w:tcW w:w="3003" w:type="dxa"/>
          </w:tcPr>
          <w:p w:rsidR="000508A3" w:rsidRDefault="0007096E" w:rsidP="0007096E">
            <w:pPr>
              <w:pStyle w:val="ConsPlusNormal"/>
              <w:jc w:val="center"/>
            </w:pPr>
            <w:r>
              <w:t>»</w:t>
            </w:r>
          </w:p>
        </w:tc>
      </w:tr>
      <w:tr w:rsidR="000508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7096E" w:rsidP="00163A50">
            <w:pPr>
              <w:pStyle w:val="ConsPlusNormal"/>
            </w:pPr>
            <w:r w:rsidRPr="0007096E">
              <w:t>20.59.56.154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7096E" w:rsidP="00163A50">
            <w:pPr>
              <w:pStyle w:val="ConsPlusNormal"/>
            </w:pPr>
            <w:r w:rsidRPr="0007096E">
              <w:t>Катализаторы риформинга</w:t>
            </w:r>
          </w:p>
        </w:tc>
        <w:tc>
          <w:tcPr>
            <w:tcW w:w="3003" w:type="dxa"/>
          </w:tcPr>
          <w:p w:rsidR="000508A3" w:rsidRDefault="0007096E" w:rsidP="003C563A">
            <w:pPr>
              <w:pStyle w:val="ConsPlusNormal"/>
              <w:jc w:val="center"/>
            </w:pPr>
            <w:r>
              <w:t>»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07096E" w:rsidP="00163A50">
            <w:pPr>
              <w:pStyle w:val="ConsPlusNormal"/>
            </w:pPr>
            <w:r w:rsidRPr="0007096E">
              <w:t>20.59.56.155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07096E" w:rsidP="00163A50">
            <w:pPr>
              <w:pStyle w:val="ConsPlusNormal"/>
            </w:pPr>
            <w:r w:rsidRPr="0007096E">
              <w:t>Катализаторы изомеризации</w:t>
            </w:r>
          </w:p>
        </w:tc>
        <w:tc>
          <w:tcPr>
            <w:tcW w:w="3003" w:type="dxa"/>
          </w:tcPr>
          <w:p w:rsidR="00DC6EA3" w:rsidRDefault="0007096E" w:rsidP="0007096E">
            <w:pPr>
              <w:pStyle w:val="ConsPlusNormal"/>
              <w:jc w:val="center"/>
            </w:pPr>
            <w:r>
              <w:t>»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07096E" w:rsidP="00163A50">
            <w:pPr>
              <w:pStyle w:val="ConsPlusNormal"/>
            </w:pPr>
            <w:r w:rsidRPr="0007096E">
              <w:t>20.59.56.156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07096E" w:rsidP="00163A50">
            <w:pPr>
              <w:pStyle w:val="ConsPlusNormal"/>
            </w:pPr>
            <w:r w:rsidRPr="0007096E">
              <w:t>Катализаторы газохимии</w:t>
            </w:r>
          </w:p>
        </w:tc>
        <w:tc>
          <w:tcPr>
            <w:tcW w:w="3003" w:type="dxa"/>
          </w:tcPr>
          <w:p w:rsidR="00DC6EA3" w:rsidRDefault="0007096E" w:rsidP="0007096E">
            <w:pPr>
              <w:pStyle w:val="ConsPlusNormal"/>
              <w:jc w:val="center"/>
            </w:pPr>
            <w:r>
              <w:t>»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07096E" w:rsidP="00163A50">
            <w:pPr>
              <w:pStyle w:val="ConsPlusNormal"/>
            </w:pPr>
            <w:r w:rsidRPr="0007096E">
              <w:t>20.59.56.157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07096E" w:rsidP="00092AE3">
            <w:pPr>
              <w:pStyle w:val="ConsPlusNormal"/>
            </w:pPr>
            <w:r w:rsidRPr="0007096E">
              <w:t>Катализаторы нефтехимии</w:t>
            </w:r>
          </w:p>
        </w:tc>
        <w:tc>
          <w:tcPr>
            <w:tcW w:w="3003" w:type="dxa"/>
          </w:tcPr>
          <w:p w:rsidR="00DC6EA3" w:rsidRDefault="0007096E" w:rsidP="009F10F0">
            <w:pPr>
              <w:pStyle w:val="ConsPlusNormal"/>
              <w:jc w:val="center"/>
            </w:pPr>
            <w:r w:rsidRPr="0007096E">
              <w:t>»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07096E" w:rsidP="00163A50">
            <w:pPr>
              <w:pStyle w:val="ConsPlusNormal"/>
            </w:pPr>
            <w:r w:rsidRPr="0007096E">
              <w:t>20.59.56.159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07096E" w:rsidP="00163A50">
            <w:pPr>
              <w:pStyle w:val="ConsPlusNormal"/>
            </w:pPr>
            <w:r w:rsidRPr="0007096E">
              <w:t>Катализаторы прочие, не включенные в другие группировки</w:t>
            </w:r>
          </w:p>
        </w:tc>
        <w:tc>
          <w:tcPr>
            <w:tcW w:w="3003" w:type="dxa"/>
          </w:tcPr>
          <w:p w:rsidR="00DC6EA3" w:rsidRDefault="0007096E" w:rsidP="00163A50">
            <w:pPr>
              <w:pStyle w:val="ConsPlusNormal"/>
            </w:pPr>
            <w:r w:rsidRPr="0007096E">
              <w:t>Для обеспечения возможности классификации прочих видов продукции, относящейся к группировке с кодом 20.59.56.150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5D7ECB" w:rsidP="00163A50">
            <w:pPr>
              <w:pStyle w:val="ConsPlusNormal"/>
            </w:pPr>
            <w:r w:rsidRPr="005D7ECB">
              <w:t>25.29.11.140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5D7ECB" w:rsidP="00163A50">
            <w:pPr>
              <w:pStyle w:val="ConsPlusNormal"/>
            </w:pPr>
            <w:r w:rsidRPr="005D7ECB">
              <w:t>Резервуары шаровые</w:t>
            </w:r>
          </w:p>
        </w:tc>
        <w:tc>
          <w:tcPr>
            <w:tcW w:w="3003" w:type="dxa"/>
          </w:tcPr>
          <w:p w:rsidR="00DC6EA3" w:rsidRDefault="005D7ECB" w:rsidP="005D7ECB">
            <w:pPr>
              <w:pStyle w:val="ConsPlusNormal"/>
            </w:pPr>
            <w:r>
              <w:t>Постановление Правительства Российской Федерации от 17.07.2015 № 719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5D7ECB" w:rsidP="00163A50">
            <w:pPr>
              <w:pStyle w:val="ConsPlusNormal"/>
            </w:pPr>
            <w:r w:rsidRPr="005D7ECB">
              <w:t>25.29.11.150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5D7ECB" w:rsidP="00163A50">
            <w:pPr>
              <w:pStyle w:val="ConsPlusNormal"/>
            </w:pPr>
            <w:r w:rsidRPr="005D7ECB">
              <w:t>Коксовые камеры</w:t>
            </w:r>
          </w:p>
        </w:tc>
        <w:tc>
          <w:tcPr>
            <w:tcW w:w="3003" w:type="dxa"/>
          </w:tcPr>
          <w:p w:rsidR="00DC6EA3" w:rsidRDefault="005D7ECB" w:rsidP="005D7ECB">
            <w:pPr>
              <w:pStyle w:val="ConsPlusNormal"/>
              <w:jc w:val="center"/>
            </w:pPr>
            <w:r>
              <w:t>То же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5D7ECB" w:rsidP="00163A50">
            <w:pPr>
              <w:pStyle w:val="ConsPlusNormal"/>
            </w:pPr>
            <w:r w:rsidRPr="005D7ECB">
              <w:t>25.29.11.160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5D7ECB" w:rsidP="00163A50">
            <w:pPr>
              <w:pStyle w:val="ConsPlusNormal"/>
            </w:pPr>
            <w:r w:rsidRPr="005D7ECB">
              <w:t>Емкостные стальные сварные аппараты</w:t>
            </w:r>
          </w:p>
        </w:tc>
        <w:tc>
          <w:tcPr>
            <w:tcW w:w="3003" w:type="dxa"/>
          </w:tcPr>
          <w:p w:rsidR="0007096E" w:rsidRDefault="005D7ECB" w:rsidP="005D7ECB">
            <w:pPr>
              <w:pStyle w:val="ConsPlusNormal"/>
              <w:jc w:val="center"/>
            </w:pPr>
            <w:r>
              <w:t>»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D545DB" w:rsidP="00163A50">
            <w:pPr>
              <w:pStyle w:val="ConsPlusNormal"/>
            </w:pPr>
            <w:r w:rsidRPr="00D545DB">
              <w:t>25.29.11.170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D545DB" w:rsidP="00163A50">
            <w:pPr>
              <w:pStyle w:val="ConsPlusNormal"/>
            </w:pPr>
            <w:r w:rsidRPr="00D545DB">
              <w:t>Аппараты колонные</w:t>
            </w:r>
          </w:p>
        </w:tc>
        <w:tc>
          <w:tcPr>
            <w:tcW w:w="3003" w:type="dxa"/>
          </w:tcPr>
          <w:p w:rsidR="0007096E" w:rsidRDefault="00D545DB" w:rsidP="00D545DB">
            <w:pPr>
              <w:pStyle w:val="ConsPlusNormal"/>
            </w:pPr>
            <w:r>
              <w:t>ГОСТ 31838-2012 «</w:t>
            </w:r>
            <w:r w:rsidRPr="00D545DB">
              <w:t>Аппараты колонные. Технические требования</w:t>
            </w:r>
            <w:r>
              <w:t>»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115CA0" w:rsidP="00163A50">
            <w:pPr>
              <w:pStyle w:val="ConsPlusNormal"/>
            </w:pPr>
            <w:r w:rsidRPr="00115CA0">
              <w:t>25.29.11.171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115CA0" w:rsidP="00163A50">
            <w:pPr>
              <w:pStyle w:val="ConsPlusNormal"/>
            </w:pPr>
            <w:r w:rsidRPr="00115CA0">
              <w:t>Аппараты колонные, работающие под давлением</w:t>
            </w:r>
          </w:p>
        </w:tc>
        <w:tc>
          <w:tcPr>
            <w:tcW w:w="3003" w:type="dxa"/>
          </w:tcPr>
          <w:p w:rsidR="0007096E" w:rsidRDefault="00115CA0" w:rsidP="00115CA0">
            <w:pPr>
              <w:pStyle w:val="ConsPlusNormal"/>
              <w:jc w:val="center"/>
            </w:pPr>
            <w:r>
              <w:t>То же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076809" w:rsidP="00163A50">
            <w:pPr>
              <w:pStyle w:val="ConsPlusNormal"/>
            </w:pPr>
            <w:r w:rsidRPr="00076809">
              <w:t>25.29.11.172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6809" w:rsidP="00163A50">
            <w:pPr>
              <w:pStyle w:val="ConsPlusNormal"/>
            </w:pPr>
            <w:r w:rsidRPr="00076809">
              <w:t>Аппараты колонные атмосферные</w:t>
            </w:r>
          </w:p>
        </w:tc>
        <w:tc>
          <w:tcPr>
            <w:tcW w:w="3003" w:type="dxa"/>
          </w:tcPr>
          <w:p w:rsidR="0007096E" w:rsidRDefault="00076809" w:rsidP="00076809">
            <w:pPr>
              <w:pStyle w:val="ConsPlusNormal"/>
              <w:jc w:val="center"/>
            </w:pPr>
            <w:r>
              <w:t>»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076809" w:rsidP="00163A50">
            <w:pPr>
              <w:pStyle w:val="ConsPlusNormal"/>
            </w:pPr>
            <w:r w:rsidRPr="00076809">
              <w:t>25.29.11.173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6809" w:rsidP="00163A50">
            <w:pPr>
              <w:pStyle w:val="ConsPlusNormal"/>
            </w:pPr>
            <w:r w:rsidRPr="00076809">
              <w:t>Аппараты колонные, работающие под вакуумом</w:t>
            </w:r>
          </w:p>
        </w:tc>
        <w:tc>
          <w:tcPr>
            <w:tcW w:w="3003" w:type="dxa"/>
          </w:tcPr>
          <w:p w:rsidR="0007096E" w:rsidRDefault="00076809" w:rsidP="00076809">
            <w:pPr>
              <w:pStyle w:val="ConsPlusNormal"/>
              <w:jc w:val="center"/>
            </w:pPr>
            <w:r>
              <w:t>»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076809" w:rsidP="00163A50">
            <w:pPr>
              <w:pStyle w:val="ConsPlusNormal"/>
            </w:pPr>
            <w:r w:rsidRPr="00076809">
              <w:t>25.29.11.180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6809" w:rsidP="00076809">
            <w:pPr>
              <w:pStyle w:val="ConsPlusNormal"/>
            </w:pPr>
            <w:r>
              <w:t>Реакторы процессов нефтепереработки и нефтехимии</w:t>
            </w:r>
          </w:p>
        </w:tc>
        <w:tc>
          <w:tcPr>
            <w:tcW w:w="3003" w:type="dxa"/>
          </w:tcPr>
          <w:p w:rsidR="0007096E" w:rsidRDefault="00076809" w:rsidP="00076809">
            <w:pPr>
              <w:pStyle w:val="ConsPlusNormal"/>
            </w:pPr>
            <w:r w:rsidRPr="00076809">
              <w:t xml:space="preserve">Постановление Правительства Российской Федерации от 17.07.2015 </w:t>
            </w:r>
            <w:r>
              <w:t>№</w:t>
            </w:r>
            <w:r w:rsidRPr="00076809">
              <w:t xml:space="preserve"> 719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076809" w:rsidP="00163A50">
            <w:pPr>
              <w:pStyle w:val="ConsPlusNormal"/>
            </w:pPr>
            <w:r w:rsidRPr="00076809">
              <w:t>25.29.12.150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6809" w:rsidP="00163A50">
            <w:pPr>
              <w:pStyle w:val="ConsPlusNormal"/>
            </w:pPr>
            <w:r w:rsidRPr="00076809">
              <w:t xml:space="preserve">Термоизолированные резервуары (емкости) для </w:t>
            </w:r>
            <w:r w:rsidRPr="00076809">
              <w:lastRenderedPageBreak/>
              <w:t>хранения сжиженного природного газа</w:t>
            </w:r>
          </w:p>
        </w:tc>
        <w:tc>
          <w:tcPr>
            <w:tcW w:w="3003" w:type="dxa"/>
          </w:tcPr>
          <w:p w:rsidR="0007096E" w:rsidRDefault="00076809" w:rsidP="00076809">
            <w:pPr>
              <w:pStyle w:val="ConsPlusNormal"/>
              <w:jc w:val="center"/>
            </w:pPr>
            <w:r>
              <w:lastRenderedPageBreak/>
              <w:t>То же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076809" w:rsidP="00163A50">
            <w:pPr>
              <w:pStyle w:val="ConsPlusNormal"/>
            </w:pPr>
            <w:r w:rsidRPr="00076809">
              <w:t>25.29.12.192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6809" w:rsidP="00163A50">
            <w:pPr>
              <w:pStyle w:val="ConsPlusNormal"/>
            </w:pPr>
            <w:r w:rsidRPr="00076809">
              <w:t>Блоки аккумуляторов газа (система баллонов)</w:t>
            </w:r>
          </w:p>
        </w:tc>
        <w:tc>
          <w:tcPr>
            <w:tcW w:w="3003" w:type="dxa"/>
          </w:tcPr>
          <w:p w:rsidR="0007096E" w:rsidRDefault="00076809" w:rsidP="00076809">
            <w:pPr>
              <w:pStyle w:val="ConsPlusNormal"/>
              <w:jc w:val="center"/>
            </w:pPr>
            <w:r>
              <w:t>»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E92B92" w:rsidP="00163A50">
            <w:pPr>
              <w:pStyle w:val="ConsPlusNormal"/>
            </w:pPr>
            <w:r w:rsidRPr="00E92B92">
              <w:t>28.13.12.110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E92B92" w:rsidP="00163A50">
            <w:pPr>
              <w:pStyle w:val="ConsPlusNormal"/>
            </w:pPr>
            <w:r w:rsidRPr="00E92B92">
              <w:t>Насосы поршневые</w:t>
            </w:r>
          </w:p>
        </w:tc>
        <w:tc>
          <w:tcPr>
            <w:tcW w:w="3003" w:type="dxa"/>
          </w:tcPr>
          <w:p w:rsidR="00AE4EF2" w:rsidRDefault="00E92B92" w:rsidP="00E92B92">
            <w:pPr>
              <w:pStyle w:val="ConsPlusNormal"/>
            </w:pPr>
            <w:r>
              <w:t>ГОСТ ISO 17769-1-2014 «Насосы жидкостные и установки. Основные термины, определения, количественные величины, буквенные обозначения и единицы измерения. Часть 1. Жидкостные насосы»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D919B4" w:rsidP="00163A50">
            <w:pPr>
              <w:pStyle w:val="ConsPlusNormal"/>
            </w:pPr>
            <w:r w:rsidRPr="00D919B4">
              <w:t>28.13.12.120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D919B4" w:rsidP="00D919B4">
            <w:pPr>
              <w:pStyle w:val="ConsPlusNormal"/>
            </w:pPr>
            <w:r>
              <w:t>Насосы плунжерные</w:t>
            </w:r>
          </w:p>
        </w:tc>
        <w:tc>
          <w:tcPr>
            <w:tcW w:w="3003" w:type="dxa"/>
          </w:tcPr>
          <w:p w:rsidR="00AE4EF2" w:rsidRDefault="00D919B4" w:rsidP="00076809">
            <w:pPr>
              <w:pStyle w:val="ConsPlusNormal"/>
              <w:jc w:val="center"/>
            </w:pPr>
            <w:r>
              <w:t>То же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8A7449" w:rsidP="00163A50">
            <w:pPr>
              <w:pStyle w:val="ConsPlusNormal"/>
            </w:pPr>
            <w:r w:rsidRPr="008A7449">
              <w:t>28.13.12.190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8A7449" w:rsidP="00163A50">
            <w:pPr>
              <w:pStyle w:val="ConsPlusNormal"/>
            </w:pPr>
            <w:r w:rsidRPr="008A7449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3003" w:type="dxa"/>
          </w:tcPr>
          <w:p w:rsidR="00AE4EF2" w:rsidRDefault="008A7449" w:rsidP="008A7449">
            <w:pPr>
              <w:pStyle w:val="ConsPlusNormal"/>
            </w:pPr>
            <w:r w:rsidRPr="008A7449">
              <w:t>Для обеспечения возможности классификации прочих видов продукции, относящейся к группировке с кодом 28.13.12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8A7449" w:rsidP="00163A50">
            <w:pPr>
              <w:pStyle w:val="ConsPlusNormal"/>
            </w:pPr>
            <w:r w:rsidRPr="008A7449">
              <w:t>28.13.13.110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8A7449" w:rsidP="00163A50">
            <w:pPr>
              <w:pStyle w:val="ConsPlusNormal"/>
            </w:pPr>
            <w:r w:rsidRPr="008A7449">
              <w:t>Насосы коловратные</w:t>
            </w:r>
          </w:p>
        </w:tc>
        <w:tc>
          <w:tcPr>
            <w:tcW w:w="3003" w:type="dxa"/>
          </w:tcPr>
          <w:p w:rsidR="00AE4EF2" w:rsidRDefault="008A7449" w:rsidP="008A7449">
            <w:pPr>
              <w:pStyle w:val="ConsPlusNormal"/>
            </w:pPr>
            <w:r>
              <w:t>ГОСТ ISO 17769-1-2014 «Насосы жидкостные и установки. Основные термины, определения, количественные величины, буквенные обозначения и единицы измерения. Часть 1. Жидкостные насосы»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5B22CA" w:rsidP="00163A50">
            <w:pPr>
              <w:pStyle w:val="ConsPlusNormal"/>
            </w:pPr>
            <w:r w:rsidRPr="005B22CA">
              <w:t>28.13.13.120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5B22CA" w:rsidP="005B22CA">
            <w:pPr>
              <w:pStyle w:val="ConsPlusNormal"/>
            </w:pPr>
            <w:r>
              <w:t>Насосы винтовые</w:t>
            </w:r>
          </w:p>
        </w:tc>
        <w:tc>
          <w:tcPr>
            <w:tcW w:w="3003" w:type="dxa"/>
          </w:tcPr>
          <w:p w:rsidR="00AE4EF2" w:rsidRDefault="005B22CA" w:rsidP="00076809">
            <w:pPr>
              <w:pStyle w:val="ConsPlusNormal"/>
              <w:jc w:val="center"/>
            </w:pPr>
            <w:r>
              <w:t>То же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5B22CA" w:rsidP="00163A50">
            <w:pPr>
              <w:pStyle w:val="ConsPlusNormal"/>
            </w:pPr>
            <w:r w:rsidRPr="005B22CA">
              <w:t>28.13.13.130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5B22CA" w:rsidP="00163A50">
            <w:pPr>
              <w:pStyle w:val="ConsPlusNormal"/>
            </w:pPr>
            <w:r w:rsidRPr="005B22CA">
              <w:t>Насосы шестеренные</w:t>
            </w:r>
          </w:p>
        </w:tc>
        <w:tc>
          <w:tcPr>
            <w:tcW w:w="3003" w:type="dxa"/>
          </w:tcPr>
          <w:p w:rsidR="00AE4EF2" w:rsidRDefault="005B22CA" w:rsidP="00076809">
            <w:pPr>
              <w:pStyle w:val="ConsPlusNormal"/>
              <w:jc w:val="center"/>
            </w:pPr>
            <w:r>
              <w:t>»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3E30C0" w:rsidP="00163A50">
            <w:pPr>
              <w:pStyle w:val="ConsPlusNormal"/>
            </w:pPr>
            <w:r w:rsidRPr="003E30C0">
              <w:t>28.13.13.190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3E30C0" w:rsidP="00163A50">
            <w:pPr>
              <w:pStyle w:val="ConsPlusNormal"/>
            </w:pPr>
            <w:r w:rsidRPr="003E30C0">
              <w:t>Насосы роторные объемные прочие для перекачки жидкостей, не включенные в другие группировки</w:t>
            </w:r>
          </w:p>
        </w:tc>
        <w:tc>
          <w:tcPr>
            <w:tcW w:w="3003" w:type="dxa"/>
          </w:tcPr>
          <w:p w:rsidR="00AE4EF2" w:rsidRDefault="003E30C0" w:rsidP="003E30C0">
            <w:pPr>
              <w:pStyle w:val="ConsPlusNormal"/>
            </w:pPr>
            <w:r w:rsidRPr="003E30C0">
              <w:t>Для обеспечения возможности классификации прочих видов продукции, относящейся к группировке с кодом 28.13.13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3E30C0" w:rsidP="00163A50">
            <w:pPr>
              <w:pStyle w:val="ConsPlusNormal"/>
            </w:pPr>
            <w:r w:rsidRPr="003E30C0">
              <w:t>28.25.11.111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3E30C0" w:rsidP="00163A50">
            <w:pPr>
              <w:pStyle w:val="ConsPlusNormal"/>
            </w:pPr>
            <w:r w:rsidRPr="003E30C0">
              <w:t>Теплообменники кожухотрубчатые</w:t>
            </w:r>
          </w:p>
        </w:tc>
        <w:tc>
          <w:tcPr>
            <w:tcW w:w="3003" w:type="dxa"/>
          </w:tcPr>
          <w:p w:rsidR="00AE4EF2" w:rsidRDefault="003E30C0" w:rsidP="000D2919">
            <w:pPr>
              <w:pStyle w:val="ConsPlusNormal"/>
            </w:pPr>
            <w:r>
              <w:t>ГО</w:t>
            </w:r>
            <w:r w:rsidR="000D2919">
              <w:t>СТ 31842-2012 (ISO 16812:2007) «</w:t>
            </w:r>
            <w:r>
              <w:t>Нефтяная и газовая промышленность. Теплообменники кожухотрубчатые. Технические требования</w:t>
            </w:r>
            <w:r w:rsidR="000D2919">
              <w:t>»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BE2B40" w:rsidP="00163A50">
            <w:pPr>
              <w:pStyle w:val="ConsPlusNormal"/>
            </w:pPr>
            <w:r w:rsidRPr="00BE2B40">
              <w:t>28.25.11.112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BE2B40" w:rsidP="00BE2B40">
            <w:pPr>
              <w:pStyle w:val="ConsPlusNormal"/>
            </w:pPr>
            <w:r>
              <w:t>Теплообменники пластинчатые</w:t>
            </w:r>
          </w:p>
        </w:tc>
        <w:tc>
          <w:tcPr>
            <w:tcW w:w="3003" w:type="dxa"/>
          </w:tcPr>
          <w:p w:rsidR="00AE4EF2" w:rsidRDefault="00BE2B40" w:rsidP="00BE2B40">
            <w:pPr>
              <w:pStyle w:val="ConsPlusNormal"/>
            </w:pPr>
            <w:r>
              <w:t>ГОСТ Р ИСО 15547-1-2009 «</w:t>
            </w:r>
            <w:r w:rsidRPr="00BE2B40">
              <w:t>Нефтяная и газовая промышленность. Пластинчатые теплообменники. Технические требования</w:t>
            </w:r>
            <w:r>
              <w:t>»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0750D0" w:rsidP="00163A50">
            <w:pPr>
              <w:pStyle w:val="ConsPlusNormal"/>
            </w:pPr>
            <w:r w:rsidRPr="000750D0">
              <w:t>28.25.11.119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0750D0" w:rsidP="00163A50">
            <w:pPr>
              <w:pStyle w:val="ConsPlusNormal"/>
            </w:pPr>
            <w:r w:rsidRPr="000750D0">
              <w:t>Теплообменники прочие</w:t>
            </w:r>
          </w:p>
        </w:tc>
        <w:tc>
          <w:tcPr>
            <w:tcW w:w="3003" w:type="dxa"/>
          </w:tcPr>
          <w:p w:rsidR="00AE4EF2" w:rsidRDefault="000750D0" w:rsidP="000750D0">
            <w:pPr>
              <w:pStyle w:val="ConsPlusNormal"/>
            </w:pPr>
            <w:r>
              <w:t>Для обеспечения возможности классификации прочих видов продукции, относящейся к группировке с кодом 28.25.11.110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0750D0" w:rsidP="00163A50">
            <w:pPr>
              <w:pStyle w:val="ConsPlusNormal"/>
            </w:pPr>
            <w:r w:rsidRPr="000750D0">
              <w:t>28.25.11.130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0750D0" w:rsidP="00163A50">
            <w:pPr>
              <w:pStyle w:val="ConsPlusNormal"/>
            </w:pPr>
            <w:r w:rsidRPr="000750D0">
              <w:t>Аппараты воздушного охлаждения</w:t>
            </w:r>
          </w:p>
        </w:tc>
        <w:tc>
          <w:tcPr>
            <w:tcW w:w="3003" w:type="dxa"/>
          </w:tcPr>
          <w:p w:rsidR="00AE4EF2" w:rsidRDefault="000750D0" w:rsidP="000750D0">
            <w:pPr>
              <w:pStyle w:val="ConsPlusNormal"/>
            </w:pPr>
            <w:r>
              <w:t>ГОСТ Р 51364-99 (ИСО 6758-80) «Аппараты воздушного охлаждения. Общие технические условия»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991DF6" w:rsidP="00163A50">
            <w:pPr>
              <w:pStyle w:val="ConsPlusNormal"/>
            </w:pPr>
            <w:r w:rsidRPr="00991DF6">
              <w:t>28.25.11.131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991DF6" w:rsidP="00163A50">
            <w:pPr>
              <w:pStyle w:val="ConsPlusNormal"/>
            </w:pPr>
            <w:r w:rsidRPr="00991DF6">
              <w:t>Аппараты воздушного охлаждения с принудительной подачей охлаждающего воздуха нагнетательного типа</w:t>
            </w:r>
          </w:p>
        </w:tc>
        <w:tc>
          <w:tcPr>
            <w:tcW w:w="3003" w:type="dxa"/>
          </w:tcPr>
          <w:p w:rsidR="00AE4EF2" w:rsidRDefault="00991DF6" w:rsidP="00076809">
            <w:pPr>
              <w:pStyle w:val="ConsPlusNormal"/>
              <w:jc w:val="center"/>
            </w:pPr>
            <w:r>
              <w:t>То же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6A69E1" w:rsidP="00163A50">
            <w:pPr>
              <w:pStyle w:val="ConsPlusNormal"/>
            </w:pPr>
            <w:r w:rsidRPr="006A69E1">
              <w:t>28.25.11.132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6A69E1" w:rsidP="00163A50">
            <w:pPr>
              <w:pStyle w:val="ConsPlusNormal"/>
            </w:pPr>
            <w:r w:rsidRPr="006A69E1">
              <w:t>Аппараты воздушного охлаждения с принудительной подачей охлаждающего воздуха вытяжного типа</w:t>
            </w:r>
          </w:p>
        </w:tc>
        <w:tc>
          <w:tcPr>
            <w:tcW w:w="3003" w:type="dxa"/>
          </w:tcPr>
          <w:p w:rsidR="00AE4EF2" w:rsidRDefault="006A69E1" w:rsidP="00076809">
            <w:pPr>
              <w:pStyle w:val="ConsPlusNormal"/>
              <w:jc w:val="center"/>
            </w:pPr>
            <w:r>
              <w:t>»</w:t>
            </w:r>
          </w:p>
        </w:tc>
      </w:tr>
      <w:tr w:rsidR="00AE4EF2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Default="00AE4EF2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6A69E1" w:rsidP="00163A50">
            <w:pPr>
              <w:pStyle w:val="ConsPlusNormal"/>
            </w:pPr>
            <w:r w:rsidRPr="006A69E1">
              <w:t>28.25.11.139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4EF2" w:rsidRPr="00076809" w:rsidRDefault="006A69E1" w:rsidP="00163A50">
            <w:pPr>
              <w:pStyle w:val="ConsPlusNormal"/>
            </w:pPr>
            <w:r w:rsidRPr="006A69E1">
              <w:t>Аппараты воздушного охлаждения прочие</w:t>
            </w:r>
          </w:p>
        </w:tc>
        <w:tc>
          <w:tcPr>
            <w:tcW w:w="3003" w:type="dxa"/>
          </w:tcPr>
          <w:p w:rsidR="00AE4EF2" w:rsidRDefault="006A69E1" w:rsidP="006A69E1">
            <w:pPr>
              <w:pStyle w:val="ConsPlusNormal"/>
            </w:pPr>
            <w:r>
              <w:t>Для обеспечения возможности классификации прочих видов продукции, относящейся к группировке с кодом 28.25.12.130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A52A73" w:rsidRPr="00550C5A" w:rsidRDefault="007D5FE3" w:rsidP="00A52A7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A52A73">
        <w:rPr>
          <w:rFonts w:ascii="Arial" w:hAnsi="Arial" w:cs="Arial"/>
          <w:sz w:val="20"/>
          <w:szCs w:val="20"/>
        </w:rPr>
        <w:t>.</w:t>
      </w:r>
    </w:p>
    <w:p w:rsidR="000446FC" w:rsidRPr="00550C5A" w:rsidRDefault="00641EB3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F940B8">
        <w:rPr>
          <w:rFonts w:ascii="Arial" w:hAnsi="Arial" w:cs="Arial"/>
          <w:sz w:val="20"/>
          <w:szCs w:val="20"/>
        </w:rPr>
        <w:t>1</w:t>
      </w:r>
      <w:r w:rsidR="00B21A7A">
        <w:rPr>
          <w:rFonts w:ascii="Arial" w:hAnsi="Arial" w:cs="Arial"/>
          <w:sz w:val="20"/>
          <w:szCs w:val="20"/>
        </w:rPr>
        <w:t>1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BD676F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2B0" w:rsidRDefault="001412B0" w:rsidP="00D4042D">
      <w:pPr>
        <w:spacing w:after="0" w:line="240" w:lineRule="auto"/>
      </w:pPr>
      <w:r>
        <w:separator/>
      </w:r>
    </w:p>
  </w:endnote>
  <w:endnote w:type="continuationSeparator" w:id="0">
    <w:p w:rsidR="001412B0" w:rsidRDefault="001412B0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0065C">
      <w:rPr>
        <w:rFonts w:ascii="Times New Roman" w:hAnsi="Times New Roman"/>
        <w:b/>
        <w:color w:val="70AD47"/>
        <w:sz w:val="20"/>
      </w:rPr>
      <w:t>72</w:t>
    </w:r>
    <w:r w:rsidRPr="00DF13E5">
      <w:rPr>
        <w:rFonts w:ascii="Times New Roman" w:hAnsi="Times New Roman"/>
        <w:b/>
        <w:color w:val="70AD47"/>
        <w:sz w:val="20"/>
      </w:rPr>
      <w:t>/</w:t>
    </w:r>
    <w:r w:rsidR="00BC671D">
      <w:rPr>
        <w:rFonts w:ascii="Times New Roman" w:hAnsi="Times New Roman"/>
        <w:b/>
        <w:color w:val="70AD47"/>
        <w:sz w:val="20"/>
      </w:rPr>
      <w:t>202</w:t>
    </w:r>
    <w:r w:rsidR="00BB6058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C13058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2B0" w:rsidRDefault="001412B0" w:rsidP="00D4042D">
      <w:pPr>
        <w:spacing w:after="0" w:line="240" w:lineRule="auto"/>
      </w:pPr>
      <w:r>
        <w:separator/>
      </w:r>
    </w:p>
  </w:footnote>
  <w:footnote w:type="continuationSeparator" w:id="0">
    <w:p w:rsidR="001412B0" w:rsidRDefault="001412B0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1D0F"/>
    <w:rsid w:val="00013C4C"/>
    <w:rsid w:val="00021228"/>
    <w:rsid w:val="00025EEC"/>
    <w:rsid w:val="00031AAF"/>
    <w:rsid w:val="000446FC"/>
    <w:rsid w:val="000508A3"/>
    <w:rsid w:val="00053777"/>
    <w:rsid w:val="0007096E"/>
    <w:rsid w:val="00073BA8"/>
    <w:rsid w:val="000750D0"/>
    <w:rsid w:val="00076809"/>
    <w:rsid w:val="000778AB"/>
    <w:rsid w:val="00092789"/>
    <w:rsid w:val="00092AE3"/>
    <w:rsid w:val="000A50FD"/>
    <w:rsid w:val="000D2919"/>
    <w:rsid w:val="000D6B34"/>
    <w:rsid w:val="000F4F3D"/>
    <w:rsid w:val="00101E26"/>
    <w:rsid w:val="00115CA0"/>
    <w:rsid w:val="00120E38"/>
    <w:rsid w:val="001245CF"/>
    <w:rsid w:val="001412B0"/>
    <w:rsid w:val="001514B9"/>
    <w:rsid w:val="00163A50"/>
    <w:rsid w:val="001931F4"/>
    <w:rsid w:val="001B281A"/>
    <w:rsid w:val="001B3B6C"/>
    <w:rsid w:val="001C49D0"/>
    <w:rsid w:val="001E19BB"/>
    <w:rsid w:val="00201B3F"/>
    <w:rsid w:val="002171A2"/>
    <w:rsid w:val="002237FC"/>
    <w:rsid w:val="00231FDA"/>
    <w:rsid w:val="00237149"/>
    <w:rsid w:val="00273514"/>
    <w:rsid w:val="00286399"/>
    <w:rsid w:val="002F5D06"/>
    <w:rsid w:val="00336053"/>
    <w:rsid w:val="003520A8"/>
    <w:rsid w:val="0037496E"/>
    <w:rsid w:val="00394884"/>
    <w:rsid w:val="003B1447"/>
    <w:rsid w:val="003C09D1"/>
    <w:rsid w:val="003C563A"/>
    <w:rsid w:val="003D27D7"/>
    <w:rsid w:val="003E3046"/>
    <w:rsid w:val="003E30C0"/>
    <w:rsid w:val="00410D9D"/>
    <w:rsid w:val="00420688"/>
    <w:rsid w:val="00433F41"/>
    <w:rsid w:val="00450E5E"/>
    <w:rsid w:val="0045420D"/>
    <w:rsid w:val="00455A23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360E"/>
    <w:rsid w:val="005A6046"/>
    <w:rsid w:val="005B22CA"/>
    <w:rsid w:val="005B4779"/>
    <w:rsid w:val="005C3D34"/>
    <w:rsid w:val="005D0D5D"/>
    <w:rsid w:val="005D1AE3"/>
    <w:rsid w:val="005D7ECB"/>
    <w:rsid w:val="005E20A7"/>
    <w:rsid w:val="005E5CEB"/>
    <w:rsid w:val="00624A67"/>
    <w:rsid w:val="00627DC5"/>
    <w:rsid w:val="00641EB3"/>
    <w:rsid w:val="006600C3"/>
    <w:rsid w:val="006635DC"/>
    <w:rsid w:val="00673F0B"/>
    <w:rsid w:val="00687695"/>
    <w:rsid w:val="00695AA0"/>
    <w:rsid w:val="006A69E1"/>
    <w:rsid w:val="006B0F28"/>
    <w:rsid w:val="006C3B3C"/>
    <w:rsid w:val="006E0F4C"/>
    <w:rsid w:val="006E7960"/>
    <w:rsid w:val="00712C4E"/>
    <w:rsid w:val="00720A0C"/>
    <w:rsid w:val="00725ABB"/>
    <w:rsid w:val="00764472"/>
    <w:rsid w:val="0077634D"/>
    <w:rsid w:val="00782AA0"/>
    <w:rsid w:val="00785D8C"/>
    <w:rsid w:val="007A3E7C"/>
    <w:rsid w:val="007B1094"/>
    <w:rsid w:val="007D2A86"/>
    <w:rsid w:val="007D5FE3"/>
    <w:rsid w:val="007E7B5F"/>
    <w:rsid w:val="0082237E"/>
    <w:rsid w:val="00831E0E"/>
    <w:rsid w:val="00863BB3"/>
    <w:rsid w:val="00866FEA"/>
    <w:rsid w:val="00873BA0"/>
    <w:rsid w:val="008A7449"/>
    <w:rsid w:val="008B6402"/>
    <w:rsid w:val="008B6866"/>
    <w:rsid w:val="008B7F8D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1DF6"/>
    <w:rsid w:val="009945E0"/>
    <w:rsid w:val="00996F22"/>
    <w:rsid w:val="009A7621"/>
    <w:rsid w:val="009B739E"/>
    <w:rsid w:val="009C39AF"/>
    <w:rsid w:val="009C5C07"/>
    <w:rsid w:val="009D63FF"/>
    <w:rsid w:val="009F10F0"/>
    <w:rsid w:val="00A00004"/>
    <w:rsid w:val="00A05F44"/>
    <w:rsid w:val="00A10FAA"/>
    <w:rsid w:val="00A23134"/>
    <w:rsid w:val="00A27C6E"/>
    <w:rsid w:val="00A43E3C"/>
    <w:rsid w:val="00A47856"/>
    <w:rsid w:val="00A52A73"/>
    <w:rsid w:val="00A67D66"/>
    <w:rsid w:val="00A80439"/>
    <w:rsid w:val="00A84453"/>
    <w:rsid w:val="00AB110F"/>
    <w:rsid w:val="00AB668B"/>
    <w:rsid w:val="00AC013B"/>
    <w:rsid w:val="00AC2DE3"/>
    <w:rsid w:val="00AC7A59"/>
    <w:rsid w:val="00AD03C4"/>
    <w:rsid w:val="00AD0ED6"/>
    <w:rsid w:val="00AD6B56"/>
    <w:rsid w:val="00AE0BFB"/>
    <w:rsid w:val="00AE4EF2"/>
    <w:rsid w:val="00B0584D"/>
    <w:rsid w:val="00B070D0"/>
    <w:rsid w:val="00B21A7A"/>
    <w:rsid w:val="00B4267A"/>
    <w:rsid w:val="00B52723"/>
    <w:rsid w:val="00B5310B"/>
    <w:rsid w:val="00B5563A"/>
    <w:rsid w:val="00B73BB6"/>
    <w:rsid w:val="00B935BE"/>
    <w:rsid w:val="00BA5E0A"/>
    <w:rsid w:val="00BA67E9"/>
    <w:rsid w:val="00BA7C17"/>
    <w:rsid w:val="00BB11DB"/>
    <w:rsid w:val="00BB1301"/>
    <w:rsid w:val="00BB521D"/>
    <w:rsid w:val="00BB5243"/>
    <w:rsid w:val="00BB6058"/>
    <w:rsid w:val="00BC671D"/>
    <w:rsid w:val="00BD676F"/>
    <w:rsid w:val="00BE145A"/>
    <w:rsid w:val="00BE2B40"/>
    <w:rsid w:val="00C01ABE"/>
    <w:rsid w:val="00C02B6F"/>
    <w:rsid w:val="00C13058"/>
    <w:rsid w:val="00C32105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545DB"/>
    <w:rsid w:val="00D663AB"/>
    <w:rsid w:val="00D71088"/>
    <w:rsid w:val="00D812BA"/>
    <w:rsid w:val="00D919B4"/>
    <w:rsid w:val="00DC6EA3"/>
    <w:rsid w:val="00E27283"/>
    <w:rsid w:val="00E37AB6"/>
    <w:rsid w:val="00E72D9E"/>
    <w:rsid w:val="00E92A4F"/>
    <w:rsid w:val="00E92B92"/>
    <w:rsid w:val="00EA5EDA"/>
    <w:rsid w:val="00EA6B9C"/>
    <w:rsid w:val="00ED2FBD"/>
    <w:rsid w:val="00F0065C"/>
    <w:rsid w:val="00F555BF"/>
    <w:rsid w:val="00F60B94"/>
    <w:rsid w:val="00F662D9"/>
    <w:rsid w:val="00F85323"/>
    <w:rsid w:val="00F940B8"/>
    <w:rsid w:val="00FD087D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69/2022 ОКПД2 ОК 034-2014</vt:lpstr>
    </vt:vector>
  </TitlesOfParts>
  <Company>По порядку точка ру (poporyadku.ru)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72/2022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150</cp:revision>
  <dcterms:created xsi:type="dcterms:W3CDTF">2021-03-15T19:00:00Z</dcterms:created>
  <dcterms:modified xsi:type="dcterms:W3CDTF">2025-02-13T02:14:00Z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