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6FC" w:rsidRPr="00550C5A" w:rsidRDefault="000446FC">
      <w:pPr>
        <w:pStyle w:val="ConsPlusNormal"/>
        <w:jc w:val="both"/>
        <w:outlineLvl w:val="0"/>
        <w:rPr>
          <w:rFonts w:ascii="Courier New" w:hAnsi="Courier New" w:cs="Courier New"/>
        </w:rPr>
      </w:pPr>
    </w:p>
    <w:p w:rsidR="000446FC" w:rsidRPr="00550C5A" w:rsidRDefault="00641EB3">
      <w:pPr>
        <w:pStyle w:val="ConsPlusNormal"/>
        <w:jc w:val="right"/>
      </w:pPr>
      <w:r w:rsidRPr="00550C5A">
        <w:t>Принято и введено в действие</w:t>
      </w:r>
    </w:p>
    <w:p w:rsidR="000446FC" w:rsidRPr="00550C5A" w:rsidRDefault="00641EB3">
      <w:pPr>
        <w:pStyle w:val="ConsPlusNormal"/>
        <w:jc w:val="right"/>
      </w:pPr>
      <w:r w:rsidRPr="00550C5A">
        <w:t>Приказом Федерального агентства</w:t>
      </w:r>
    </w:p>
    <w:p w:rsidR="000446FC" w:rsidRPr="00550C5A" w:rsidRDefault="00641EB3">
      <w:pPr>
        <w:pStyle w:val="ConsPlusNormal"/>
        <w:jc w:val="right"/>
      </w:pPr>
      <w:r w:rsidRPr="00550C5A">
        <w:t>по техническому регулированию</w:t>
      </w:r>
    </w:p>
    <w:p w:rsidR="000446FC" w:rsidRPr="00550C5A" w:rsidRDefault="00641EB3">
      <w:pPr>
        <w:pStyle w:val="ConsPlusNormal"/>
        <w:jc w:val="right"/>
      </w:pPr>
      <w:r w:rsidRPr="00550C5A">
        <w:t>и метрологии</w:t>
      </w:r>
    </w:p>
    <w:p w:rsidR="000446FC" w:rsidRPr="00550C5A" w:rsidRDefault="00641EB3">
      <w:pPr>
        <w:pStyle w:val="ConsPlusNormal"/>
        <w:jc w:val="right"/>
      </w:pPr>
      <w:r w:rsidRPr="00550C5A">
        <w:t xml:space="preserve">от </w:t>
      </w:r>
      <w:r w:rsidR="0085449F">
        <w:t>1</w:t>
      </w:r>
      <w:r w:rsidR="0025535E">
        <w:t>2</w:t>
      </w:r>
      <w:r w:rsidR="00EA6B9C">
        <w:t>.0</w:t>
      </w:r>
      <w:r w:rsidR="0025535E">
        <w:t>8</w:t>
      </w:r>
      <w:r w:rsidR="00EA6B9C">
        <w:t>.20</w:t>
      </w:r>
      <w:r w:rsidR="004114C9">
        <w:t>21</w:t>
      </w:r>
      <w:r w:rsidRPr="00550C5A">
        <w:t xml:space="preserve"> № </w:t>
      </w:r>
      <w:r w:rsidR="0025535E">
        <w:t>710</w:t>
      </w:r>
      <w:r w:rsidRPr="00550C5A">
        <w:t>-ст</w:t>
      </w:r>
    </w:p>
    <w:p w:rsidR="000446FC" w:rsidRPr="00550C5A" w:rsidRDefault="000446FC">
      <w:pPr>
        <w:pStyle w:val="ConsPlusNormal"/>
        <w:jc w:val="both"/>
      </w:pPr>
    </w:p>
    <w:p w:rsidR="000446FC" w:rsidRPr="00550C5A" w:rsidRDefault="00641EB3">
      <w:pPr>
        <w:pStyle w:val="ConsPlusNormal"/>
        <w:jc w:val="right"/>
      </w:pPr>
      <w:r w:rsidRPr="00550C5A">
        <w:t xml:space="preserve">Дата введения - </w:t>
      </w:r>
      <w:r w:rsidR="004114C9" w:rsidRPr="004114C9">
        <w:t>2021-0</w:t>
      </w:r>
      <w:r w:rsidR="0025535E">
        <w:t>9</w:t>
      </w:r>
      <w:r w:rsidR="004114C9" w:rsidRPr="004114C9">
        <w:t>-01</w:t>
      </w:r>
    </w:p>
    <w:p w:rsidR="000446FC" w:rsidRPr="00550C5A" w:rsidRDefault="000446FC">
      <w:pPr>
        <w:pStyle w:val="ConsPlusNormal"/>
        <w:jc w:val="right"/>
        <w:rPr>
          <w:rFonts w:ascii="Courier New" w:hAnsi="Courier New" w:cs="Courier New"/>
        </w:rPr>
      </w:pPr>
    </w:p>
    <w:p w:rsidR="000446FC" w:rsidRPr="00550C5A" w:rsidRDefault="000446FC">
      <w:pPr>
        <w:pStyle w:val="ConsPlusNormal"/>
        <w:jc w:val="right"/>
        <w:rPr>
          <w:rFonts w:ascii="Courier New" w:hAnsi="Courier New" w:cs="Courier New"/>
        </w:rPr>
      </w:pPr>
    </w:p>
    <w:p w:rsidR="000446FC" w:rsidRPr="00550C5A" w:rsidRDefault="000446FC">
      <w:pPr>
        <w:pStyle w:val="ConsPlusTitle"/>
        <w:jc w:val="right"/>
        <w:rPr>
          <w:rFonts w:ascii="Courier New" w:hAnsi="Courier New" w:cs="Courier New"/>
          <w:sz w:val="20"/>
          <w:szCs w:val="20"/>
        </w:rPr>
      </w:pPr>
    </w:p>
    <w:p w:rsidR="000446FC" w:rsidRPr="00550C5A" w:rsidRDefault="00641EB3">
      <w:pPr>
        <w:pStyle w:val="ConsPlusTitle"/>
        <w:jc w:val="center"/>
      </w:pPr>
      <w:r w:rsidRPr="00550C5A">
        <w:rPr>
          <w:sz w:val="20"/>
          <w:szCs w:val="20"/>
        </w:rPr>
        <w:t xml:space="preserve">ИЗМЕНЕНИЕ </w:t>
      </w:r>
      <w:r w:rsidR="00E73429">
        <w:rPr>
          <w:sz w:val="20"/>
          <w:szCs w:val="20"/>
        </w:rPr>
        <w:t>5</w:t>
      </w:r>
      <w:r w:rsidR="0025535E">
        <w:rPr>
          <w:sz w:val="20"/>
          <w:szCs w:val="20"/>
        </w:rPr>
        <w:t>9</w:t>
      </w:r>
      <w:r w:rsidR="002171A2" w:rsidRPr="00550C5A">
        <w:rPr>
          <w:sz w:val="20"/>
          <w:szCs w:val="20"/>
        </w:rPr>
        <w:t>/20</w:t>
      </w:r>
      <w:r w:rsidR="004114C9">
        <w:rPr>
          <w:sz w:val="20"/>
          <w:szCs w:val="20"/>
        </w:rPr>
        <w:t>21</w:t>
      </w:r>
      <w:r w:rsidRPr="00550C5A">
        <w:rPr>
          <w:sz w:val="20"/>
          <w:szCs w:val="20"/>
        </w:rPr>
        <w:t xml:space="preserve"> ОК</w:t>
      </w:r>
      <w:r w:rsidR="002171A2" w:rsidRPr="00550C5A">
        <w:rPr>
          <w:sz w:val="20"/>
          <w:szCs w:val="20"/>
        </w:rPr>
        <w:t>ПД2</w:t>
      </w:r>
    </w:p>
    <w:p w:rsidR="002171A2" w:rsidRPr="00550C5A" w:rsidRDefault="002171A2" w:rsidP="002171A2">
      <w:pPr>
        <w:pStyle w:val="ConsPlusTitle"/>
        <w:jc w:val="center"/>
        <w:rPr>
          <w:sz w:val="20"/>
          <w:szCs w:val="20"/>
        </w:rPr>
      </w:pPr>
      <w:r w:rsidRPr="00550C5A">
        <w:rPr>
          <w:sz w:val="20"/>
          <w:szCs w:val="20"/>
        </w:rPr>
        <w:t>ОБЩЕРОССИЙСКИЙ КЛАССИФИКАТОР ПРОДУКЦИИ ПО ВИДАМ</w:t>
      </w:r>
    </w:p>
    <w:p w:rsidR="001514B9" w:rsidRDefault="002171A2" w:rsidP="001514B9">
      <w:pPr>
        <w:pStyle w:val="ConsPlusTitle"/>
        <w:jc w:val="center"/>
        <w:rPr>
          <w:sz w:val="20"/>
          <w:szCs w:val="20"/>
        </w:rPr>
      </w:pPr>
      <w:r w:rsidRPr="00550C5A">
        <w:rPr>
          <w:sz w:val="20"/>
          <w:szCs w:val="20"/>
        </w:rPr>
        <w:t>ЭКОНОМИЧЕСКОЙ ДЕЯТЕЛЬНОСТИ</w:t>
      </w:r>
    </w:p>
    <w:p w:rsidR="001514B9" w:rsidRDefault="001514B9" w:rsidP="001514B9">
      <w:pPr>
        <w:pStyle w:val="ConsPlusTitle"/>
        <w:jc w:val="center"/>
        <w:rPr>
          <w:sz w:val="20"/>
          <w:szCs w:val="20"/>
        </w:rPr>
      </w:pPr>
      <w:r w:rsidRPr="001514B9">
        <w:rPr>
          <w:sz w:val="20"/>
          <w:szCs w:val="20"/>
        </w:rPr>
        <w:t>ОК 0</w:t>
      </w:r>
      <w:r>
        <w:rPr>
          <w:sz w:val="20"/>
          <w:szCs w:val="20"/>
        </w:rPr>
        <w:t>34</w:t>
      </w:r>
      <w:r w:rsidRPr="001514B9">
        <w:rPr>
          <w:sz w:val="20"/>
          <w:szCs w:val="20"/>
        </w:rPr>
        <w:t>-201</w:t>
      </w:r>
      <w:r>
        <w:rPr>
          <w:sz w:val="20"/>
          <w:szCs w:val="20"/>
        </w:rPr>
        <w:t>4 (КПЕС 2008)</w:t>
      </w:r>
    </w:p>
    <w:p w:rsidR="000446FC" w:rsidRPr="00550C5A" w:rsidRDefault="000446FC">
      <w:pPr>
        <w:pStyle w:val="ConsPlusNormal"/>
        <w:jc w:val="both"/>
        <w:rPr>
          <w:rFonts w:ascii="Courier New" w:hAnsi="Courier New" w:cs="Courier New"/>
        </w:rPr>
      </w:pPr>
    </w:p>
    <w:tbl>
      <w:tblPr>
        <w:tblW w:w="5014" w:type="pct"/>
        <w:tblInd w:w="-28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15"/>
        <w:gridCol w:w="1282"/>
        <w:gridCol w:w="5089"/>
        <w:gridCol w:w="3003"/>
      </w:tblGrid>
      <w:tr w:rsidR="00BB11DB" w:rsidRPr="00550C5A" w:rsidTr="00E3421B">
        <w:trPr>
          <w:trHeight w:val="714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1DB" w:rsidRPr="00550C5A" w:rsidRDefault="00BB11DB" w:rsidP="00E92A4F">
            <w:pPr>
              <w:pStyle w:val="ConsPlusNormal"/>
              <w:spacing w:line="276" w:lineRule="auto"/>
              <w:jc w:val="center"/>
            </w:pPr>
            <w:r w:rsidRPr="00550C5A">
              <w:rPr>
                <w:b/>
                <w:sz w:val="18"/>
                <w:szCs w:val="18"/>
              </w:rPr>
              <w:t>Аббре-виатура рубрики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1DB" w:rsidRPr="00550C5A" w:rsidRDefault="00BB11DB">
            <w:pPr>
              <w:pStyle w:val="ConsPlusNormal"/>
              <w:spacing w:line="276" w:lineRule="auto"/>
              <w:jc w:val="center"/>
            </w:pPr>
            <w:r w:rsidRPr="00550C5A">
              <w:rPr>
                <w:b/>
                <w:sz w:val="18"/>
                <w:szCs w:val="18"/>
              </w:rPr>
              <w:t>Код</w:t>
            </w:r>
          </w:p>
        </w:tc>
        <w:tc>
          <w:tcPr>
            <w:tcW w:w="5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1DB" w:rsidRPr="00550C5A" w:rsidRDefault="004114C9">
            <w:pPr>
              <w:pStyle w:val="ConsPlusNormal"/>
              <w:spacing w:line="276" w:lineRule="auto"/>
              <w:jc w:val="center"/>
            </w:pPr>
            <w:r w:rsidRPr="004114C9">
              <w:rPr>
                <w:b/>
                <w:sz w:val="18"/>
                <w:szCs w:val="18"/>
              </w:rPr>
              <w:t>Наименование позиции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1DB" w:rsidRPr="00550C5A" w:rsidRDefault="00BB11DB">
            <w:pPr>
              <w:pStyle w:val="ConsPlusNormal"/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Обос</w:t>
            </w:r>
            <w:r w:rsidRPr="00550C5A">
              <w:rPr>
                <w:b/>
                <w:sz w:val="18"/>
                <w:szCs w:val="18"/>
              </w:rPr>
              <w:t>нование</w:t>
            </w:r>
            <w:r>
              <w:rPr>
                <w:b/>
                <w:sz w:val="18"/>
                <w:szCs w:val="18"/>
              </w:rPr>
              <w:t xml:space="preserve"> изменения</w:t>
            </w:r>
          </w:p>
        </w:tc>
      </w:tr>
      <w:tr w:rsidR="004114C9" w:rsidRPr="00550C5A" w:rsidTr="00687695">
        <w:trPr>
          <w:trHeight w:val="567"/>
        </w:trPr>
        <w:tc>
          <w:tcPr>
            <w:tcW w:w="10289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114C9" w:rsidRPr="008C3661" w:rsidRDefault="004114C9" w:rsidP="008C3661">
            <w:pPr>
              <w:pStyle w:val="ConsPlusNormal"/>
              <w:jc w:val="center"/>
              <w:rPr>
                <w:b/>
              </w:rPr>
            </w:pPr>
            <w:r w:rsidRPr="008C3661">
              <w:rPr>
                <w:b/>
              </w:rPr>
              <w:t>ВКЛЮЧИТЬ</w:t>
            </w:r>
          </w:p>
        </w:tc>
      </w:tr>
      <w:tr w:rsidR="004114C9" w:rsidRPr="00550C5A" w:rsidTr="00E3421B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114C9" w:rsidRPr="008C3661" w:rsidRDefault="004114C9" w:rsidP="004114C9">
            <w:pPr>
              <w:pStyle w:val="ConsPlusNormal"/>
              <w:jc w:val="center"/>
            </w:pPr>
            <w:r w:rsidRPr="008C3661"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114C9" w:rsidRPr="008C3661" w:rsidRDefault="0098477E" w:rsidP="008C3661">
            <w:pPr>
              <w:pStyle w:val="ConsPlusNormal"/>
            </w:pPr>
            <w:r w:rsidRPr="0098477E">
              <w:t>28.22.15.121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114C9" w:rsidRPr="008C3661" w:rsidRDefault="0098477E" w:rsidP="004114C9">
            <w:pPr>
              <w:pStyle w:val="ConsPlusNormal"/>
            </w:pPr>
            <w:r w:rsidRPr="0098477E">
              <w:t>Электропогрузчики</w:t>
            </w:r>
          </w:p>
        </w:tc>
        <w:tc>
          <w:tcPr>
            <w:tcW w:w="3003" w:type="dxa"/>
          </w:tcPr>
          <w:p w:rsidR="004114C9" w:rsidRPr="008C3661" w:rsidRDefault="0098477E" w:rsidP="0098477E">
            <w:pPr>
              <w:pStyle w:val="ConsPlusNormal"/>
            </w:pPr>
            <w:r>
              <w:t xml:space="preserve">ГОСТ </w:t>
            </w:r>
            <w:r w:rsidRPr="0098477E">
              <w:t>18962-97</w:t>
            </w:r>
            <w:r>
              <w:t xml:space="preserve"> </w:t>
            </w:r>
            <w:r w:rsidRPr="0098477E">
              <w:t>«Машины напольного безрельсового электрифицированного транспорта. Общие технические условия» (ТР ТС 010/2011)</w:t>
            </w:r>
          </w:p>
        </w:tc>
      </w:tr>
      <w:tr w:rsidR="004114C9" w:rsidRPr="00550C5A" w:rsidTr="00E3421B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114C9" w:rsidRPr="008C3661" w:rsidRDefault="004114C9" w:rsidP="004114C9">
            <w:pPr>
              <w:pStyle w:val="ConsPlusNormal"/>
              <w:jc w:val="center"/>
            </w:pPr>
            <w:r w:rsidRPr="008C3661"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114C9" w:rsidRPr="008C3661" w:rsidRDefault="0098477E" w:rsidP="008C3661">
            <w:pPr>
              <w:pStyle w:val="ConsPlusNormal"/>
            </w:pPr>
            <w:r w:rsidRPr="0098477E">
              <w:t>28.22.15.129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114C9" w:rsidRPr="008C3661" w:rsidRDefault="0098477E" w:rsidP="00B63F69">
            <w:pPr>
              <w:pStyle w:val="ConsPlusNormal"/>
            </w:pPr>
            <w:r w:rsidRPr="0098477E">
              <w:t>Погрузчики прочие, не включенные в другие группировки</w:t>
            </w:r>
          </w:p>
        </w:tc>
        <w:tc>
          <w:tcPr>
            <w:tcW w:w="3003" w:type="dxa"/>
          </w:tcPr>
          <w:p w:rsidR="004114C9" w:rsidRPr="008C3661" w:rsidRDefault="00B63F69" w:rsidP="004114C9">
            <w:pPr>
              <w:pStyle w:val="ConsPlusNormal"/>
              <w:jc w:val="center"/>
            </w:pPr>
            <w:r w:rsidRPr="00B63F69">
              <w:t>То же</w:t>
            </w:r>
          </w:p>
        </w:tc>
      </w:tr>
      <w:tr w:rsidR="0098477E" w:rsidRPr="00550C5A" w:rsidTr="00E3421B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8477E" w:rsidRPr="008C3661" w:rsidRDefault="00FD2421" w:rsidP="004114C9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8477E" w:rsidRPr="0098477E" w:rsidRDefault="00FD2421" w:rsidP="008C3661">
            <w:pPr>
              <w:pStyle w:val="ConsPlusNormal"/>
            </w:pPr>
            <w:r w:rsidRPr="00FD2421">
              <w:t>28.92.30.170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8477E" w:rsidRPr="00B63F69" w:rsidRDefault="00FD2421" w:rsidP="00B63F69">
            <w:pPr>
              <w:pStyle w:val="ConsPlusNormal"/>
            </w:pPr>
            <w:r w:rsidRPr="00FD2421">
              <w:t>Асфальтоукладчики</w:t>
            </w:r>
          </w:p>
        </w:tc>
        <w:tc>
          <w:tcPr>
            <w:tcW w:w="3003" w:type="dxa"/>
          </w:tcPr>
          <w:p w:rsidR="0098477E" w:rsidRPr="00B63F69" w:rsidRDefault="00FD2421" w:rsidP="00FD2421">
            <w:pPr>
              <w:pStyle w:val="ConsPlusNormal"/>
            </w:pPr>
            <w:r w:rsidRPr="00FD2421">
              <w:t>ГОСТ 21915-2018 «Асфальтоукладчики. Общие технические условия» (ТР ТС 010/2011)</w:t>
            </w:r>
          </w:p>
        </w:tc>
      </w:tr>
      <w:tr w:rsidR="0098477E" w:rsidRPr="00550C5A" w:rsidTr="00E3421B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8477E" w:rsidRPr="008C3661" w:rsidRDefault="00FD2421" w:rsidP="004114C9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8477E" w:rsidRPr="0098477E" w:rsidRDefault="00FD2421" w:rsidP="008C3661">
            <w:pPr>
              <w:pStyle w:val="ConsPlusNormal"/>
            </w:pPr>
            <w:r w:rsidRPr="00FD2421">
              <w:t>29.10.59.330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8477E" w:rsidRPr="00B63F69" w:rsidRDefault="00FD2421" w:rsidP="00B63F69">
            <w:pPr>
              <w:pStyle w:val="ConsPlusNormal"/>
            </w:pPr>
            <w:r w:rsidRPr="00FD2421">
              <w:t>Снегоболотоходы</w:t>
            </w:r>
          </w:p>
        </w:tc>
        <w:tc>
          <w:tcPr>
            <w:tcW w:w="3003" w:type="dxa"/>
          </w:tcPr>
          <w:p w:rsidR="0098477E" w:rsidRPr="00B63F69" w:rsidRDefault="00FD2421" w:rsidP="004114C9">
            <w:pPr>
              <w:pStyle w:val="ConsPlusNormal"/>
              <w:jc w:val="center"/>
            </w:pPr>
            <w:r w:rsidRPr="00FD2421">
              <w:t>ТР ТС 010/2011</w:t>
            </w:r>
          </w:p>
        </w:tc>
      </w:tr>
      <w:tr w:rsidR="0098477E" w:rsidRPr="00550C5A" w:rsidTr="00E3421B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8477E" w:rsidRPr="008C3661" w:rsidRDefault="00FD2421" w:rsidP="004114C9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8477E" w:rsidRPr="0098477E" w:rsidRDefault="00FD2421" w:rsidP="008C3661">
            <w:pPr>
              <w:pStyle w:val="ConsPlusNormal"/>
            </w:pPr>
            <w:r w:rsidRPr="00FD2421">
              <w:t>29.10.59.340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8477E" w:rsidRPr="00B63F69" w:rsidRDefault="00FD2421" w:rsidP="00B63F69">
            <w:pPr>
              <w:pStyle w:val="ConsPlusNormal"/>
            </w:pPr>
            <w:r w:rsidRPr="00FD2421">
              <w:t>Вездеходы</w:t>
            </w:r>
          </w:p>
        </w:tc>
        <w:tc>
          <w:tcPr>
            <w:tcW w:w="3003" w:type="dxa"/>
          </w:tcPr>
          <w:p w:rsidR="0098477E" w:rsidRPr="00B63F69" w:rsidRDefault="00FD2421" w:rsidP="00A87E78">
            <w:pPr>
              <w:pStyle w:val="ConsPlusNormal"/>
            </w:pPr>
            <w:r>
              <w:t xml:space="preserve">Приказ Минпромторга России от 15 мая 2018 г. </w:t>
            </w:r>
            <w:r w:rsidR="00A87E78">
              <w:t>№</w:t>
            </w:r>
            <w:r>
              <w:t xml:space="preserve"> 1870 </w:t>
            </w:r>
            <w:r w:rsidR="00A87E78" w:rsidRPr="00A87E78">
              <w:t>«</w:t>
            </w:r>
            <w:r>
              <w:t>Об утверждении методических указаний по разработке концепции инвестиционного проекта в области освоения лесов, претендующего на включение в перечень приоритетных инвестиционных проектов в области освоения лесов</w:t>
            </w:r>
            <w:r w:rsidR="00A87E78" w:rsidRPr="00A87E78">
              <w:t>»</w:t>
            </w:r>
            <w:r>
              <w:t xml:space="preserve"> (зарегистрирован в Минюсте России 31 июля 2018 г. </w:t>
            </w:r>
            <w:r w:rsidR="00A87E78">
              <w:t>№</w:t>
            </w:r>
            <w:r>
              <w:t xml:space="preserve"> 51739)</w:t>
            </w:r>
          </w:p>
        </w:tc>
      </w:tr>
      <w:tr w:rsidR="00A87E78" w:rsidRPr="00550C5A" w:rsidTr="00E3421B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87E78" w:rsidRDefault="00A87E78" w:rsidP="004114C9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87E78" w:rsidRPr="00FD2421" w:rsidRDefault="00A87E78" w:rsidP="008C3661">
            <w:pPr>
              <w:pStyle w:val="ConsPlusNormal"/>
            </w:pPr>
            <w:r w:rsidRPr="00A87E78">
              <w:t>30.99.10.120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87E78" w:rsidRPr="00FD2421" w:rsidRDefault="00A87E78" w:rsidP="00B63F69">
            <w:pPr>
              <w:pStyle w:val="ConsPlusNormal"/>
            </w:pPr>
            <w:r w:rsidRPr="00A87E78">
              <w:t>Электротележки</w:t>
            </w:r>
          </w:p>
        </w:tc>
        <w:tc>
          <w:tcPr>
            <w:tcW w:w="3003" w:type="dxa"/>
          </w:tcPr>
          <w:p w:rsidR="00A87E78" w:rsidRDefault="00A87E78" w:rsidP="00A87E78">
            <w:pPr>
              <w:pStyle w:val="ConsPlusNormal"/>
            </w:pPr>
            <w:r>
              <w:t xml:space="preserve">ГОСТ 18962-97 </w:t>
            </w:r>
            <w:r w:rsidRPr="00A87E78">
              <w:t>«</w:t>
            </w:r>
            <w:r>
              <w:t>Машины напольного безрельсового электрифицированного транспорта. Общие технические условия</w:t>
            </w:r>
            <w:r w:rsidRPr="00A87E78">
              <w:t>»</w:t>
            </w:r>
            <w:r>
              <w:t xml:space="preserve"> (ТР ТС 010/2011)</w:t>
            </w:r>
          </w:p>
        </w:tc>
      </w:tr>
    </w:tbl>
    <w:p w:rsidR="000446FC" w:rsidRPr="00550C5A" w:rsidRDefault="000446FC">
      <w:pPr>
        <w:spacing w:after="0"/>
        <w:ind w:left="397"/>
        <w:rPr>
          <w:rFonts w:ascii="Arial" w:hAnsi="Arial" w:cs="Arial"/>
          <w:b/>
          <w:spacing w:val="80"/>
          <w:sz w:val="20"/>
          <w:szCs w:val="20"/>
        </w:rPr>
      </w:pPr>
    </w:p>
    <w:p w:rsidR="000446FC" w:rsidRPr="00550C5A" w:rsidRDefault="000446FC">
      <w:pPr>
        <w:spacing w:after="0"/>
        <w:ind w:left="397"/>
        <w:rPr>
          <w:rFonts w:ascii="Arial" w:hAnsi="Arial" w:cs="Arial"/>
          <w:b/>
          <w:spacing w:val="80"/>
          <w:sz w:val="20"/>
          <w:szCs w:val="20"/>
        </w:rPr>
      </w:pPr>
    </w:p>
    <w:p w:rsidR="002171A2" w:rsidRPr="00550C5A" w:rsidRDefault="002171A2">
      <w:pPr>
        <w:spacing w:after="0"/>
        <w:ind w:left="397"/>
        <w:rPr>
          <w:rFonts w:ascii="Arial" w:hAnsi="Arial" w:cs="Arial"/>
          <w:b/>
          <w:spacing w:val="80"/>
          <w:sz w:val="20"/>
          <w:szCs w:val="20"/>
        </w:rPr>
      </w:pPr>
    </w:p>
    <w:p w:rsidR="0098477E" w:rsidRDefault="0098477E" w:rsidP="0098477E">
      <w:pPr>
        <w:spacing w:after="0"/>
        <w:ind w:left="397"/>
      </w:pPr>
      <w:r>
        <w:rPr>
          <w:rFonts w:ascii="Arial" w:hAnsi="Arial" w:cs="Arial"/>
          <w:b/>
          <w:spacing w:val="80"/>
          <w:sz w:val="20"/>
          <w:szCs w:val="20"/>
        </w:rPr>
        <w:t>Примечание</w:t>
      </w:r>
      <w:r>
        <w:rPr>
          <w:rFonts w:ascii="Arial" w:hAnsi="Arial" w:cs="Arial"/>
          <w:sz w:val="20"/>
          <w:szCs w:val="20"/>
        </w:rPr>
        <w:t xml:space="preserve"> - В изменении используется следующая рубрика:</w:t>
      </w:r>
    </w:p>
    <w:p w:rsidR="000446FC" w:rsidRPr="00550C5A" w:rsidRDefault="0098477E" w:rsidP="0098477E">
      <w:pPr>
        <w:spacing w:after="0"/>
        <w:ind w:left="397"/>
      </w:pPr>
      <w:r w:rsidRPr="003A68C4">
        <w:rPr>
          <w:rFonts w:ascii="Arial" w:hAnsi="Arial" w:cs="Arial"/>
          <w:sz w:val="20"/>
          <w:szCs w:val="20"/>
        </w:rPr>
        <w:t>ВКЛЮЧИТЬ (В) - включение в общероссийский классификатор позиции с новым кодом</w:t>
      </w:r>
      <w:r>
        <w:rPr>
          <w:rFonts w:ascii="Arial" w:hAnsi="Arial" w:cs="Arial"/>
          <w:sz w:val="20"/>
          <w:szCs w:val="20"/>
        </w:rPr>
        <w:t>.</w:t>
      </w:r>
      <w:r w:rsidR="00641EB3" w:rsidRPr="00550C5A">
        <w:rPr>
          <w:rFonts w:ascii="Arial" w:hAnsi="Arial" w:cs="Arial"/>
          <w:sz w:val="20"/>
          <w:szCs w:val="20"/>
        </w:rPr>
        <w:t xml:space="preserve"> </w:t>
      </w:r>
    </w:p>
    <w:p w:rsidR="000446FC" w:rsidRPr="00550C5A" w:rsidRDefault="000446FC">
      <w:pPr>
        <w:pStyle w:val="aa"/>
        <w:jc w:val="both"/>
        <w:rPr>
          <w:rFonts w:ascii="Arial" w:hAnsi="Arial" w:cs="Arial"/>
          <w:sz w:val="20"/>
          <w:szCs w:val="20"/>
        </w:rPr>
      </w:pPr>
    </w:p>
    <w:p w:rsidR="000446FC" w:rsidRPr="00550C5A" w:rsidRDefault="000446FC">
      <w:pPr>
        <w:widowControl w:val="0"/>
        <w:spacing w:after="0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0446FC" w:rsidRPr="00550C5A" w:rsidRDefault="00641EB3">
      <w:pPr>
        <w:widowControl w:val="0"/>
        <w:spacing w:after="0"/>
        <w:ind w:left="284" w:right="284"/>
        <w:jc w:val="center"/>
      </w:pPr>
      <w:r w:rsidRPr="00550C5A">
        <w:rPr>
          <w:rFonts w:ascii="Arial" w:hAnsi="Arial" w:cs="Arial"/>
          <w:sz w:val="20"/>
          <w:szCs w:val="20"/>
        </w:rPr>
        <w:t xml:space="preserve">(ИУС № </w:t>
      </w:r>
      <w:r w:rsidR="000D1268">
        <w:rPr>
          <w:rFonts w:ascii="Arial" w:hAnsi="Arial" w:cs="Arial"/>
          <w:sz w:val="20"/>
          <w:szCs w:val="20"/>
        </w:rPr>
        <w:t>10</w:t>
      </w:r>
      <w:bookmarkStart w:id="0" w:name="_GoBack"/>
      <w:bookmarkEnd w:id="0"/>
      <w:r w:rsidRPr="00550C5A">
        <w:rPr>
          <w:rFonts w:ascii="Arial" w:hAnsi="Arial" w:cs="Arial"/>
          <w:sz w:val="20"/>
          <w:szCs w:val="20"/>
        </w:rPr>
        <w:t xml:space="preserve"> 20</w:t>
      </w:r>
      <w:r w:rsidR="00057F4A">
        <w:rPr>
          <w:rFonts w:ascii="Arial" w:hAnsi="Arial" w:cs="Arial"/>
          <w:sz w:val="20"/>
          <w:szCs w:val="20"/>
        </w:rPr>
        <w:t>21</w:t>
      </w:r>
      <w:r w:rsidRPr="00550C5A">
        <w:rPr>
          <w:rFonts w:ascii="Arial" w:hAnsi="Arial" w:cs="Arial"/>
          <w:sz w:val="20"/>
          <w:szCs w:val="20"/>
        </w:rPr>
        <w:t xml:space="preserve"> г.)</w:t>
      </w:r>
    </w:p>
    <w:p w:rsidR="000446FC" w:rsidRPr="00550C5A" w:rsidRDefault="000446FC">
      <w:pPr>
        <w:pStyle w:val="ConsPlusNormal"/>
        <w:ind w:left="567" w:right="567"/>
        <w:jc w:val="both"/>
      </w:pPr>
    </w:p>
    <w:sectPr w:rsidR="000446FC" w:rsidRPr="00550C5A">
      <w:footerReference w:type="default" r:id="rId6"/>
      <w:pgSz w:w="11906" w:h="16838"/>
      <w:pgMar w:top="567" w:right="851" w:bottom="567" w:left="85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5E54" w:rsidRDefault="00A85E54" w:rsidP="00D4042D">
      <w:pPr>
        <w:spacing w:after="0" w:line="240" w:lineRule="auto"/>
      </w:pPr>
      <w:r>
        <w:separator/>
      </w:r>
    </w:p>
  </w:endnote>
  <w:endnote w:type="continuationSeparator" w:id="0">
    <w:p w:rsidR="00A85E54" w:rsidRDefault="00A85E54" w:rsidP="00D404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4472" w:rsidRDefault="00764472" w:rsidP="001B3B6C">
    <w:pPr>
      <w:pStyle w:val="a9"/>
      <w:spacing w:after="120"/>
    </w:pPr>
    <w:r w:rsidRPr="00DF13E5"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 w:rsidR="00ED44BB" w:rsidRPr="00ED44BB">
      <w:rPr>
        <w:rFonts w:ascii="Times New Roman" w:hAnsi="Times New Roman"/>
        <w:b/>
        <w:color w:val="70AD47"/>
        <w:sz w:val="20"/>
      </w:rPr>
      <w:t xml:space="preserve">                      </w:t>
    </w:r>
    <w:r w:rsidRPr="00DF13E5">
      <w:rPr>
        <w:rFonts w:ascii="Times New Roman" w:hAnsi="Times New Roman"/>
        <w:b/>
        <w:color w:val="70AD47"/>
        <w:sz w:val="20"/>
      </w:rPr>
      <w:t xml:space="preserve">Изменение </w:t>
    </w:r>
    <w:r w:rsidR="0025535E">
      <w:rPr>
        <w:rFonts w:ascii="Times New Roman" w:hAnsi="Times New Roman"/>
        <w:b/>
        <w:color w:val="70AD47"/>
        <w:sz w:val="20"/>
      </w:rPr>
      <w:t>59</w:t>
    </w:r>
    <w:r w:rsidRPr="00DF13E5">
      <w:rPr>
        <w:rFonts w:ascii="Times New Roman" w:hAnsi="Times New Roman"/>
        <w:b/>
        <w:color w:val="70AD47"/>
        <w:sz w:val="20"/>
      </w:rPr>
      <w:t>/</w:t>
    </w:r>
    <w:r w:rsidR="008C3661">
      <w:rPr>
        <w:rFonts w:ascii="Times New Roman" w:hAnsi="Times New Roman"/>
        <w:b/>
        <w:color w:val="70AD47"/>
        <w:sz w:val="20"/>
      </w:rPr>
      <w:t>2021</w:t>
    </w:r>
    <w:r w:rsidRPr="00DF13E5">
      <w:rPr>
        <w:rFonts w:ascii="Times New Roman" w:hAnsi="Times New Roman"/>
        <w:b/>
        <w:color w:val="70AD47"/>
        <w:sz w:val="20"/>
      </w:rPr>
      <w:t xml:space="preserve"> ОК</w:t>
    </w:r>
    <w:r>
      <w:rPr>
        <w:rFonts w:ascii="Times New Roman" w:hAnsi="Times New Roman"/>
        <w:b/>
        <w:color w:val="70AD47"/>
        <w:sz w:val="20"/>
      </w:rPr>
      <w:t>ПД-2</w:t>
    </w:r>
    <w:r w:rsidR="00ED44BB" w:rsidRPr="00ED44BB">
      <w:rPr>
        <w:rFonts w:ascii="Times New Roman" w:hAnsi="Times New Roman"/>
        <w:b/>
        <w:color w:val="70AD47"/>
        <w:sz w:val="20"/>
      </w:rPr>
      <w:t xml:space="preserve">                      </w:t>
    </w:r>
    <w:r w:rsidRPr="00DF13E5">
      <w:rPr>
        <w:rFonts w:ascii="Times New Roman" w:hAnsi="Times New Roman"/>
        <w:b/>
        <w:color w:val="70AD47"/>
        <w:sz w:val="20"/>
      </w:rPr>
      <w:t>WWW.POPORYADKU.RU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5E54" w:rsidRDefault="00A85E54" w:rsidP="00D4042D">
      <w:pPr>
        <w:spacing w:after="0" w:line="240" w:lineRule="auto"/>
      </w:pPr>
      <w:r>
        <w:separator/>
      </w:r>
    </w:p>
  </w:footnote>
  <w:footnote w:type="continuationSeparator" w:id="0">
    <w:p w:rsidR="00A85E54" w:rsidRDefault="00A85E54" w:rsidP="00D404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46FC"/>
    <w:rsid w:val="00013C4C"/>
    <w:rsid w:val="00021228"/>
    <w:rsid w:val="00025EEC"/>
    <w:rsid w:val="00031AAF"/>
    <w:rsid w:val="000446FC"/>
    <w:rsid w:val="00053777"/>
    <w:rsid w:val="00057F4A"/>
    <w:rsid w:val="00073BA8"/>
    <w:rsid w:val="000778AB"/>
    <w:rsid w:val="00092789"/>
    <w:rsid w:val="000D1268"/>
    <w:rsid w:val="000D241D"/>
    <w:rsid w:val="00101E26"/>
    <w:rsid w:val="00120E38"/>
    <w:rsid w:val="001245CF"/>
    <w:rsid w:val="001514B9"/>
    <w:rsid w:val="00172075"/>
    <w:rsid w:val="001B281A"/>
    <w:rsid w:val="001B3B6C"/>
    <w:rsid w:val="001C49D0"/>
    <w:rsid w:val="00201B3F"/>
    <w:rsid w:val="002171A2"/>
    <w:rsid w:val="002237FC"/>
    <w:rsid w:val="00231FDA"/>
    <w:rsid w:val="0025535E"/>
    <w:rsid w:val="00265DFE"/>
    <w:rsid w:val="00273514"/>
    <w:rsid w:val="00286399"/>
    <w:rsid w:val="00336053"/>
    <w:rsid w:val="003520A8"/>
    <w:rsid w:val="0037496E"/>
    <w:rsid w:val="00394884"/>
    <w:rsid w:val="003B1447"/>
    <w:rsid w:val="003C09D1"/>
    <w:rsid w:val="003D27D7"/>
    <w:rsid w:val="003E3046"/>
    <w:rsid w:val="00410D9D"/>
    <w:rsid w:val="004114C9"/>
    <w:rsid w:val="00420688"/>
    <w:rsid w:val="00426CDC"/>
    <w:rsid w:val="00433F41"/>
    <w:rsid w:val="00450E5E"/>
    <w:rsid w:val="0045420D"/>
    <w:rsid w:val="00455A23"/>
    <w:rsid w:val="004E061E"/>
    <w:rsid w:val="0050352F"/>
    <w:rsid w:val="00507A58"/>
    <w:rsid w:val="00507EC7"/>
    <w:rsid w:val="005109D4"/>
    <w:rsid w:val="00550C5A"/>
    <w:rsid w:val="00551742"/>
    <w:rsid w:val="0056013F"/>
    <w:rsid w:val="00565E36"/>
    <w:rsid w:val="0058464E"/>
    <w:rsid w:val="0059685A"/>
    <w:rsid w:val="005A6046"/>
    <w:rsid w:val="005B4779"/>
    <w:rsid w:val="005C3D34"/>
    <w:rsid w:val="005D0D5D"/>
    <w:rsid w:val="005E20A7"/>
    <w:rsid w:val="005E5CEB"/>
    <w:rsid w:val="00624A67"/>
    <w:rsid w:val="00627DC5"/>
    <w:rsid w:val="00641EB3"/>
    <w:rsid w:val="006600C3"/>
    <w:rsid w:val="006635DC"/>
    <w:rsid w:val="0067300D"/>
    <w:rsid w:val="00673F0B"/>
    <w:rsid w:val="00687695"/>
    <w:rsid w:val="00695AA0"/>
    <w:rsid w:val="006B0F28"/>
    <w:rsid w:val="006C3B3C"/>
    <w:rsid w:val="006E0F4C"/>
    <w:rsid w:val="006E7960"/>
    <w:rsid w:val="00720A0C"/>
    <w:rsid w:val="00725ABB"/>
    <w:rsid w:val="00764472"/>
    <w:rsid w:val="0077634D"/>
    <w:rsid w:val="00782AA0"/>
    <w:rsid w:val="00785D8C"/>
    <w:rsid w:val="007A3E7C"/>
    <w:rsid w:val="007D2A86"/>
    <w:rsid w:val="007D5FE3"/>
    <w:rsid w:val="0082237E"/>
    <w:rsid w:val="00831E0E"/>
    <w:rsid w:val="00844CFC"/>
    <w:rsid w:val="0085449F"/>
    <w:rsid w:val="00863BB3"/>
    <w:rsid w:val="00866FEA"/>
    <w:rsid w:val="00873BA0"/>
    <w:rsid w:val="008B6402"/>
    <w:rsid w:val="008B6866"/>
    <w:rsid w:val="008B7F8D"/>
    <w:rsid w:val="008C3661"/>
    <w:rsid w:val="008F4C0B"/>
    <w:rsid w:val="00921F3E"/>
    <w:rsid w:val="009654F6"/>
    <w:rsid w:val="00975B6D"/>
    <w:rsid w:val="00982C4F"/>
    <w:rsid w:val="0098477E"/>
    <w:rsid w:val="00984B41"/>
    <w:rsid w:val="00985BF2"/>
    <w:rsid w:val="0099055D"/>
    <w:rsid w:val="009945E0"/>
    <w:rsid w:val="00996F22"/>
    <w:rsid w:val="009A7621"/>
    <w:rsid w:val="009B739E"/>
    <w:rsid w:val="009C5C07"/>
    <w:rsid w:val="009D63FF"/>
    <w:rsid w:val="00A05F44"/>
    <w:rsid w:val="00A23134"/>
    <w:rsid w:val="00A27C6E"/>
    <w:rsid w:val="00A47856"/>
    <w:rsid w:val="00A67D66"/>
    <w:rsid w:val="00A80439"/>
    <w:rsid w:val="00A85E54"/>
    <w:rsid w:val="00A87E78"/>
    <w:rsid w:val="00AB668B"/>
    <w:rsid w:val="00AC013B"/>
    <w:rsid w:val="00AC2DE3"/>
    <w:rsid w:val="00AC7A59"/>
    <w:rsid w:val="00AD03C4"/>
    <w:rsid w:val="00AD6B56"/>
    <w:rsid w:val="00AE0BFB"/>
    <w:rsid w:val="00B0584D"/>
    <w:rsid w:val="00B4267A"/>
    <w:rsid w:val="00B5310B"/>
    <w:rsid w:val="00B5563A"/>
    <w:rsid w:val="00B57181"/>
    <w:rsid w:val="00B63F69"/>
    <w:rsid w:val="00B73BB6"/>
    <w:rsid w:val="00B935BE"/>
    <w:rsid w:val="00BA67E9"/>
    <w:rsid w:val="00BB11DB"/>
    <w:rsid w:val="00BB1301"/>
    <w:rsid w:val="00BB521D"/>
    <w:rsid w:val="00BB5243"/>
    <w:rsid w:val="00BE145A"/>
    <w:rsid w:val="00C01ABE"/>
    <w:rsid w:val="00C02B6F"/>
    <w:rsid w:val="00C354B6"/>
    <w:rsid w:val="00C47EC4"/>
    <w:rsid w:val="00C501D7"/>
    <w:rsid w:val="00CB17C5"/>
    <w:rsid w:val="00CB620C"/>
    <w:rsid w:val="00CC1768"/>
    <w:rsid w:val="00CC24BE"/>
    <w:rsid w:val="00CD6B9D"/>
    <w:rsid w:val="00D14F6A"/>
    <w:rsid w:val="00D215ED"/>
    <w:rsid w:val="00D4042D"/>
    <w:rsid w:val="00D663AB"/>
    <w:rsid w:val="00DE081F"/>
    <w:rsid w:val="00E27283"/>
    <w:rsid w:val="00E3421B"/>
    <w:rsid w:val="00E37AB6"/>
    <w:rsid w:val="00E72D9E"/>
    <w:rsid w:val="00E73429"/>
    <w:rsid w:val="00E92A4F"/>
    <w:rsid w:val="00EA5EDA"/>
    <w:rsid w:val="00EA6B9C"/>
    <w:rsid w:val="00ED2FBD"/>
    <w:rsid w:val="00ED44BB"/>
    <w:rsid w:val="00F60B94"/>
    <w:rsid w:val="00F662D9"/>
    <w:rsid w:val="00F85323"/>
    <w:rsid w:val="00FD087D"/>
    <w:rsid w:val="00FD2421"/>
    <w:rsid w:val="00FD67DC"/>
    <w:rsid w:val="00FD6905"/>
    <w:rsid w:val="00FF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BC5669E-795A-4CEE-B250-98FE1D457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cs="Times New Roman"/>
    </w:rPr>
  </w:style>
  <w:style w:type="character" w:customStyle="1" w:styleId="a4">
    <w:name w:val="Нижний колонтитул Знак"/>
    <w:basedOn w:val="a0"/>
    <w:qFormat/>
    <w:rPr>
      <w:rFonts w:cs="Times New Roman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DocumentMap">
    <w:name w:val="DocumentMap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DocList">
    <w:name w:val="ConsPlusDocList"/>
    <w:qFormat/>
    <w:pPr>
      <w:widowControl w:val="0"/>
    </w:pPr>
    <w:rPr>
      <w:rFonts w:ascii="Tahoma" w:eastAsia="Times New Roman" w:hAnsi="Tahoma" w:cs="Tahoma"/>
      <w:sz w:val="18"/>
      <w:szCs w:val="18"/>
      <w:lang w:val="ru-RU" w:eastAsia="ru-RU" w:bidi="ar-S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customStyle="1" w:styleId="ConsPlusJurTerm">
    <w:name w:val="ConsPlusJurTerm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1">
    <w:name w:val="ConsPlusTextList1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1">
    <w:name w:val="Сетка таблицы1"/>
    <w:basedOn w:val="DocumentMap"/>
    <w:qFormat/>
    <w:pPr>
      <w:spacing w:after="0" w:line="240" w:lineRule="auto"/>
    </w:pPr>
  </w:style>
  <w:style w:type="paragraph" w:styleId="aa">
    <w:name w:val="No Spacing"/>
    <w:qFormat/>
    <w:rPr>
      <w:rFonts w:ascii="Calibri" w:eastAsia="Times New Roman" w:hAnsi="Calibri" w:cs="Calibri"/>
      <w:sz w:val="22"/>
      <w:szCs w:val="22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0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738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Изменение 58/2021 ОКПД2 ОК 034-2014</vt:lpstr>
    </vt:vector>
  </TitlesOfParts>
  <Company>По порядку точка ру (poporyadku.ru)</Company>
  <LinksUpToDate>false</LinksUpToDate>
  <CharactersWithSpaces>1423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59/2021 ОКПД2 ОК 034-2014</dc:title>
  <dc:subject>Общероссийский классификатор продукции по видам экономической деятельности (ОКПД2)</dc:subject>
  <dc:creator>По порядку точка ру (poporyadku.ru)</dc:creator>
  <cp:keywords>ОКПД2; классификатор; ОК 034-2014</cp:keywords>
  <cp:lastModifiedBy>Сергей</cp:lastModifiedBy>
  <cp:revision>118</cp:revision>
  <dcterms:created xsi:type="dcterms:W3CDTF">2021-03-15T19:00:00Z</dcterms:created>
  <dcterms:modified xsi:type="dcterms:W3CDTF">2025-02-08T11:13:00Z</dcterms:modified>
  <cp:category>Общероссийские классификаторы</cp:category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2017-05-19T22:56:00Z</dcterms:created>
  <dc:creator/>
  <dc:description/>
  <dc:language>en-US</dc:language>
  <cp:lastModifiedBy/>
  <dcterms:modified xsi:type="dcterms:W3CDTF">2020-04-25T11:50:00Z</dcterms:modified>
  <cp:revision>25</cp:revision>
  <dc:subject/>
  <dc:title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4016.00.32</vt:lpwstr>
  </property>
  <property fmtid="{D5CDD505-2E9C-101B-9397-08002B2CF9AE}" pid="3" name="Operator">
    <vt:lpwstr>Сергей</vt:lpwstr>
  </property>
</Properties>
</file>