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6B5175" w:rsidRPr="006B5175">
        <w:t>21.12.2017</w:t>
      </w:r>
      <w:r>
        <w:t xml:space="preserve"> № </w:t>
      </w:r>
      <w:r w:rsidR="006B5175" w:rsidRPr="006B5175">
        <w:t>2045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6B5175" w:rsidRPr="006B5175">
        <w:t>2018-03-01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EB0758">
        <w:rPr>
          <w:sz w:val="20"/>
          <w:szCs w:val="20"/>
        </w:rPr>
        <w:t>23</w:t>
      </w:r>
      <w:r w:rsidR="002171A2">
        <w:rPr>
          <w:sz w:val="20"/>
          <w:szCs w:val="20"/>
        </w:rPr>
        <w:t>/201</w:t>
      </w:r>
      <w:r w:rsidR="00EB0758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AA1C18">
            <w:pPr>
              <w:pStyle w:val="ConsPlusNormal"/>
              <w:spacing w:line="276" w:lineRule="auto"/>
              <w:jc w:val="center"/>
            </w:pPr>
            <w:r w:rsidRPr="00AA1C18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19.20.21.500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Топливо моторное этанольное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19.20.21.510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Топливо моторное этанольное летнее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19.20.21.520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Топливо моторное этанольное зимнее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19.20.21.600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прямогонный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19.20.25.119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Топливо для реактивных двигателей летательных аппаратов с дозвуковой скоростью прочее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19.20.26.000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Газойли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19.20.28.130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Топливо печное бытовое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моторные для карбюраторных и дизельных двигателей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Смазки пластичные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19.20.29.212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Суспензии для нанесения твердых смазочных покрытий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19.20.29.213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Нефтепродукты смазочно-охлаждающие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19.20.29.219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Дистилляты тяжелые прочие, не включенные в другие группировки</w:t>
            </w:r>
          </w:p>
        </w:tc>
      </w:tr>
      <w:tr w:rsidR="006B5175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175" w:rsidRPr="004E061E" w:rsidRDefault="006B5175" w:rsidP="006B5175">
            <w:pPr>
              <w:pStyle w:val="ConsPlusNormal"/>
              <w:jc w:val="center"/>
            </w:pPr>
            <w:r w:rsidRPr="004E061E">
              <w:rPr>
                <w:b/>
              </w:rPr>
              <w:t>ИЗМЕНИТЬ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 вне классов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 экологического класса К2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 экологического класса КЗ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 экологического класса К4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19.20.21.115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Бензин автомобильный с октановым числом не менее 80, но не более 92 по исследовательскому методу экологического класса К5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Дистилляты легкие, не включенные в другие группировки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19.20.23.110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Уайт-спирит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универсальные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карбюраторные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дизельные для авиационных поршневых двигателей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трансмиссионные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гидравлические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индустриальные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компрессорные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турбинные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антикоррозионные и электроизоляционные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19.20.29.180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Масла базовые</w:t>
            </w:r>
          </w:p>
        </w:tc>
      </w:tr>
      <w:tr w:rsidR="006B517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Pr="006B5175" w:rsidRDefault="006B5175" w:rsidP="006B5175">
            <w:pPr>
              <w:pStyle w:val="ConsPlusNormal"/>
            </w:pPr>
            <w:r w:rsidRPr="006B5175">
              <w:t>19.20.29.210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175" w:rsidRDefault="006B5175" w:rsidP="006B5175">
            <w:pPr>
              <w:pStyle w:val="ConsPlusNormal"/>
            </w:pPr>
            <w:r>
              <w:t>Пластичные смазки</w:t>
            </w:r>
          </w:p>
        </w:tc>
      </w:tr>
      <w:tr w:rsidR="006B5175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175" w:rsidRPr="003D27D7" w:rsidRDefault="006B5175" w:rsidP="006B5175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19.20.23.120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Бензины специальные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19.20.23.121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Бензин прямогонный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19.20.23.122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Бензин газовый стабильный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19.20.23.129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Бензины специальные прочие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19.20.25.113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Топливо для реактивных двигателей летательных аппаратов с дозвуковой скоростью полета марки РТ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19.20.26.110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Топливо газотурбинное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19.20.26.190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Газойли прочие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19.20.27.111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Топливо печное бытовое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19.20.27.119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Топливо нефтяное дистиллятное прочее, не включенное в другие группировки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Масла нефтяные смазочные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19.20.29.171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Масла антикоррозионные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19.20.29.172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Масла электроизоляционные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Дистилляты тяжелые, не включенные в другие группировки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Суспензии для нанесения твердых смазочных покрытий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Нефтепродукты смазочно-охлаждающие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19.20.29.290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Дистилляты тяжелые прочие, не включенные в другие группировки</w:t>
            </w:r>
          </w:p>
        </w:tc>
      </w:tr>
      <w:tr w:rsidR="0078536B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19.20.42.129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536B" w:rsidRDefault="0078536B" w:rsidP="0078536B">
            <w:pPr>
              <w:pStyle w:val="ConsPlusNormal"/>
            </w:pPr>
            <w:r>
              <w:t>Битумы нефтяные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C90F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C90F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2E" w:rsidRDefault="0057002E" w:rsidP="00D4042D">
      <w:pPr>
        <w:spacing w:after="0" w:line="240" w:lineRule="auto"/>
      </w:pPr>
      <w:r>
        <w:separator/>
      </w:r>
    </w:p>
  </w:endnote>
  <w:endnote w:type="continuationSeparator" w:id="0">
    <w:p w:rsidR="0057002E" w:rsidRDefault="0057002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EB0758">
      <w:rPr>
        <w:rFonts w:ascii="Times New Roman" w:hAnsi="Times New Roman"/>
        <w:b/>
        <w:color w:val="70AD47"/>
        <w:sz w:val="20"/>
      </w:rPr>
      <w:t xml:space="preserve">               </w:t>
    </w:r>
    <w:r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B0758"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>/</w:t>
    </w:r>
    <w:r w:rsidR="00EB0758"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A1C18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2E" w:rsidRDefault="0057002E" w:rsidP="00D4042D">
      <w:pPr>
        <w:spacing w:after="0" w:line="240" w:lineRule="auto"/>
      </w:pPr>
      <w:r>
        <w:separator/>
      </w:r>
    </w:p>
  </w:footnote>
  <w:footnote w:type="continuationSeparator" w:id="0">
    <w:p w:rsidR="0057002E" w:rsidRDefault="0057002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90C05"/>
    <w:rsid w:val="001B3B6C"/>
    <w:rsid w:val="002171A2"/>
    <w:rsid w:val="003D27D7"/>
    <w:rsid w:val="004E061E"/>
    <w:rsid w:val="004F5684"/>
    <w:rsid w:val="00507EC7"/>
    <w:rsid w:val="0056013F"/>
    <w:rsid w:val="0057002E"/>
    <w:rsid w:val="005A6046"/>
    <w:rsid w:val="00624A67"/>
    <w:rsid w:val="00641EB3"/>
    <w:rsid w:val="006B5175"/>
    <w:rsid w:val="0078536B"/>
    <w:rsid w:val="007D5FE3"/>
    <w:rsid w:val="00823190"/>
    <w:rsid w:val="008F4C0B"/>
    <w:rsid w:val="0099055D"/>
    <w:rsid w:val="009A4270"/>
    <w:rsid w:val="009C5C07"/>
    <w:rsid w:val="009D63FF"/>
    <w:rsid w:val="00AA1C18"/>
    <w:rsid w:val="00AC7A59"/>
    <w:rsid w:val="00AE0BFB"/>
    <w:rsid w:val="00B0584D"/>
    <w:rsid w:val="00C90F91"/>
    <w:rsid w:val="00CC1768"/>
    <w:rsid w:val="00D16E37"/>
    <w:rsid w:val="00D4042D"/>
    <w:rsid w:val="00E92A4F"/>
    <w:rsid w:val="00E93057"/>
    <w:rsid w:val="00EB0758"/>
    <w:rsid w:val="00F662D9"/>
    <w:rsid w:val="00FF1B7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23/2017 ОКПД2 ОК 034-2014</vt:lpstr>
    </vt:vector>
  </TitlesOfParts>
  <Company>По порядку точка ру (poporyadku.ru)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24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