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metadata/core-properties" Target="docProps/core0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46FC" w:rsidRPr="00550C5A" w:rsidRDefault="000446FC">
      <w:pPr>
        <w:pStyle w:val="ConsPlusNormal"/>
        <w:jc w:val="both"/>
        <w:outlineLvl w:val="0"/>
        <w:rPr>
          <w:rFonts w:ascii="Courier New" w:hAnsi="Courier New" w:cs="Courier New"/>
        </w:rPr>
      </w:pPr>
    </w:p>
    <w:p w:rsidR="000446FC" w:rsidRPr="00550C5A" w:rsidRDefault="00641EB3">
      <w:pPr>
        <w:pStyle w:val="ConsPlusNormal"/>
        <w:jc w:val="right"/>
      </w:pPr>
      <w:r w:rsidRPr="00550C5A">
        <w:t>Принято и введено в действие</w:t>
      </w:r>
    </w:p>
    <w:p w:rsidR="000446FC" w:rsidRPr="00550C5A" w:rsidRDefault="00641EB3">
      <w:pPr>
        <w:pStyle w:val="ConsPlusNormal"/>
        <w:jc w:val="right"/>
      </w:pPr>
      <w:r w:rsidRPr="00550C5A">
        <w:t>Приказом Федерального агентства</w:t>
      </w:r>
    </w:p>
    <w:p w:rsidR="000446FC" w:rsidRPr="00550C5A" w:rsidRDefault="00641EB3">
      <w:pPr>
        <w:pStyle w:val="ConsPlusNormal"/>
        <w:jc w:val="right"/>
      </w:pPr>
      <w:r w:rsidRPr="00550C5A">
        <w:t>по техническому регулированию</w:t>
      </w:r>
    </w:p>
    <w:p w:rsidR="000446FC" w:rsidRPr="00550C5A" w:rsidRDefault="00641EB3">
      <w:pPr>
        <w:pStyle w:val="ConsPlusNormal"/>
        <w:jc w:val="right"/>
      </w:pPr>
      <w:r w:rsidRPr="00550C5A">
        <w:t>и метрологии</w:t>
      </w:r>
    </w:p>
    <w:p w:rsidR="000446FC" w:rsidRPr="00550C5A" w:rsidRDefault="00641EB3">
      <w:pPr>
        <w:pStyle w:val="ConsPlusNormal"/>
        <w:jc w:val="right"/>
      </w:pPr>
      <w:r w:rsidRPr="00550C5A">
        <w:t xml:space="preserve">от </w:t>
      </w:r>
      <w:r w:rsidR="000D7A26">
        <w:t>14</w:t>
      </w:r>
      <w:r w:rsidR="00EA6B9C">
        <w:t>.</w:t>
      </w:r>
      <w:r w:rsidR="000D7A26">
        <w:t>11</w:t>
      </w:r>
      <w:r w:rsidR="00EA6B9C">
        <w:t>.20</w:t>
      </w:r>
      <w:r w:rsidR="004114C9">
        <w:t>2</w:t>
      </w:r>
      <w:r w:rsidR="00F61B94">
        <w:t>4</w:t>
      </w:r>
      <w:r w:rsidRPr="00550C5A">
        <w:t xml:space="preserve"> № </w:t>
      </w:r>
      <w:r w:rsidR="009A45C2">
        <w:t>1</w:t>
      </w:r>
      <w:r w:rsidR="000D7A26">
        <w:t>677</w:t>
      </w:r>
      <w:r w:rsidR="00F61B94">
        <w:t>-</w:t>
      </w:r>
      <w:r w:rsidRPr="00550C5A">
        <w:t>ст</w:t>
      </w:r>
    </w:p>
    <w:p w:rsidR="000446FC" w:rsidRPr="00550C5A" w:rsidRDefault="000446FC">
      <w:pPr>
        <w:pStyle w:val="ConsPlusNormal"/>
        <w:jc w:val="both"/>
      </w:pPr>
    </w:p>
    <w:p w:rsidR="00F61B94" w:rsidRDefault="000E3E28" w:rsidP="00F61B94">
      <w:pPr>
        <w:pStyle w:val="ConsPlusNormal"/>
        <w:jc w:val="right"/>
      </w:pPr>
      <w:r>
        <w:t>Дата введения - 2024-</w:t>
      </w:r>
      <w:r w:rsidR="009A45C2">
        <w:t>12</w:t>
      </w:r>
      <w:r w:rsidR="00F61B94">
        <w:t>-01</w:t>
      </w:r>
    </w:p>
    <w:p w:rsidR="000446FC" w:rsidRPr="00550C5A" w:rsidRDefault="000446FC">
      <w:pPr>
        <w:pStyle w:val="ConsPlusNormal"/>
        <w:jc w:val="right"/>
        <w:rPr>
          <w:rFonts w:ascii="Courier New" w:hAnsi="Courier New" w:cs="Courier New"/>
        </w:rPr>
      </w:pPr>
    </w:p>
    <w:p w:rsidR="000446FC" w:rsidRPr="00550C5A" w:rsidRDefault="000446FC">
      <w:pPr>
        <w:pStyle w:val="ConsPlusNormal"/>
        <w:jc w:val="right"/>
        <w:rPr>
          <w:rFonts w:ascii="Courier New" w:hAnsi="Courier New" w:cs="Courier New"/>
        </w:rPr>
      </w:pPr>
    </w:p>
    <w:p w:rsidR="000446FC" w:rsidRPr="00550C5A" w:rsidRDefault="000446FC">
      <w:pPr>
        <w:pStyle w:val="ConsPlusTitle"/>
        <w:jc w:val="right"/>
        <w:rPr>
          <w:rFonts w:ascii="Courier New" w:hAnsi="Courier New" w:cs="Courier New"/>
          <w:sz w:val="20"/>
          <w:szCs w:val="20"/>
        </w:rPr>
      </w:pPr>
    </w:p>
    <w:p w:rsidR="000446FC" w:rsidRPr="00550C5A" w:rsidRDefault="00641EB3">
      <w:pPr>
        <w:pStyle w:val="ConsPlusTitle"/>
        <w:jc w:val="center"/>
      </w:pPr>
      <w:r w:rsidRPr="00550C5A">
        <w:rPr>
          <w:sz w:val="20"/>
          <w:szCs w:val="20"/>
        </w:rPr>
        <w:t xml:space="preserve">ИЗМЕНЕНИЕ </w:t>
      </w:r>
      <w:r w:rsidR="00715A17">
        <w:rPr>
          <w:sz w:val="20"/>
          <w:szCs w:val="20"/>
        </w:rPr>
        <w:t>11</w:t>
      </w:r>
      <w:r w:rsidR="00B75E09">
        <w:rPr>
          <w:sz w:val="20"/>
          <w:szCs w:val="20"/>
        </w:rPr>
        <w:t>1</w:t>
      </w:r>
      <w:r w:rsidR="002171A2" w:rsidRPr="00550C5A">
        <w:rPr>
          <w:sz w:val="20"/>
          <w:szCs w:val="20"/>
        </w:rPr>
        <w:t>/20</w:t>
      </w:r>
      <w:r w:rsidR="004114C9">
        <w:rPr>
          <w:sz w:val="20"/>
          <w:szCs w:val="20"/>
        </w:rPr>
        <w:t>2</w:t>
      </w:r>
      <w:r w:rsidR="00AA2D51">
        <w:rPr>
          <w:sz w:val="20"/>
          <w:szCs w:val="20"/>
        </w:rPr>
        <w:t>4</w:t>
      </w:r>
      <w:r w:rsidRPr="00550C5A">
        <w:rPr>
          <w:sz w:val="20"/>
          <w:szCs w:val="20"/>
        </w:rPr>
        <w:t xml:space="preserve"> ОК</w:t>
      </w:r>
      <w:r w:rsidR="002171A2" w:rsidRPr="00550C5A">
        <w:rPr>
          <w:sz w:val="20"/>
          <w:szCs w:val="20"/>
        </w:rPr>
        <w:t>ПД2</w:t>
      </w:r>
    </w:p>
    <w:p w:rsidR="002171A2" w:rsidRPr="00550C5A" w:rsidRDefault="002171A2" w:rsidP="002171A2">
      <w:pPr>
        <w:pStyle w:val="ConsPlusTitle"/>
        <w:jc w:val="center"/>
        <w:rPr>
          <w:sz w:val="20"/>
          <w:szCs w:val="20"/>
        </w:rPr>
      </w:pPr>
      <w:r w:rsidRPr="00550C5A">
        <w:rPr>
          <w:sz w:val="20"/>
          <w:szCs w:val="20"/>
        </w:rPr>
        <w:t>ОБЩЕРОССИЙСКИЙ КЛАССИФИКАТОР ПРОДУКЦИИ ПО ВИДАМ</w:t>
      </w:r>
    </w:p>
    <w:p w:rsidR="001514B9" w:rsidRDefault="002171A2" w:rsidP="001514B9">
      <w:pPr>
        <w:pStyle w:val="ConsPlusTitle"/>
        <w:jc w:val="center"/>
        <w:rPr>
          <w:sz w:val="20"/>
          <w:szCs w:val="20"/>
        </w:rPr>
      </w:pPr>
      <w:r w:rsidRPr="00550C5A">
        <w:rPr>
          <w:sz w:val="20"/>
          <w:szCs w:val="20"/>
        </w:rPr>
        <w:t>ЭКОНОМИЧЕСКОЙ ДЕЯТЕЛЬНОСТИ</w:t>
      </w:r>
    </w:p>
    <w:p w:rsidR="001514B9" w:rsidRDefault="001514B9" w:rsidP="001514B9">
      <w:pPr>
        <w:pStyle w:val="ConsPlusTitle"/>
        <w:jc w:val="center"/>
        <w:rPr>
          <w:sz w:val="20"/>
          <w:szCs w:val="20"/>
        </w:rPr>
      </w:pPr>
      <w:r w:rsidRPr="001514B9">
        <w:rPr>
          <w:sz w:val="20"/>
          <w:szCs w:val="20"/>
        </w:rPr>
        <w:t>ОК 0</w:t>
      </w:r>
      <w:r>
        <w:rPr>
          <w:sz w:val="20"/>
          <w:szCs w:val="20"/>
        </w:rPr>
        <w:t>34</w:t>
      </w:r>
      <w:r w:rsidRPr="001514B9">
        <w:rPr>
          <w:sz w:val="20"/>
          <w:szCs w:val="20"/>
        </w:rPr>
        <w:t>-201</w:t>
      </w:r>
      <w:r>
        <w:rPr>
          <w:sz w:val="20"/>
          <w:szCs w:val="20"/>
        </w:rPr>
        <w:t>4 (КПЕС 2008)</w:t>
      </w:r>
    </w:p>
    <w:p w:rsidR="000446FC" w:rsidRPr="00550C5A" w:rsidRDefault="000446FC">
      <w:pPr>
        <w:pStyle w:val="ConsPlusNormal"/>
        <w:jc w:val="both"/>
        <w:rPr>
          <w:rFonts w:ascii="Courier New" w:hAnsi="Courier New" w:cs="Courier New"/>
        </w:rPr>
      </w:pPr>
    </w:p>
    <w:tbl>
      <w:tblPr>
        <w:tblW w:w="5014" w:type="pct"/>
        <w:tblInd w:w="-28" w:type="dxa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915"/>
        <w:gridCol w:w="1282"/>
        <w:gridCol w:w="5089"/>
        <w:gridCol w:w="3003"/>
      </w:tblGrid>
      <w:tr w:rsidR="00BB11DB" w:rsidRPr="00550C5A" w:rsidTr="00E3421B">
        <w:trPr>
          <w:trHeight w:val="714"/>
        </w:trPr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11DB" w:rsidRPr="00550C5A" w:rsidRDefault="00BB11DB" w:rsidP="00E92A4F">
            <w:pPr>
              <w:pStyle w:val="ConsPlusNormal"/>
              <w:spacing w:line="276" w:lineRule="auto"/>
              <w:jc w:val="center"/>
            </w:pPr>
            <w:r w:rsidRPr="00550C5A">
              <w:rPr>
                <w:b/>
                <w:sz w:val="18"/>
                <w:szCs w:val="18"/>
              </w:rPr>
              <w:t>Аббре-виатура рубрики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11DB" w:rsidRPr="00550C5A" w:rsidRDefault="00BB11DB">
            <w:pPr>
              <w:pStyle w:val="ConsPlusNormal"/>
              <w:spacing w:line="276" w:lineRule="auto"/>
              <w:jc w:val="center"/>
            </w:pPr>
            <w:r w:rsidRPr="00550C5A">
              <w:rPr>
                <w:b/>
                <w:sz w:val="18"/>
                <w:szCs w:val="18"/>
              </w:rPr>
              <w:t>Код</w:t>
            </w:r>
          </w:p>
        </w:tc>
        <w:tc>
          <w:tcPr>
            <w:tcW w:w="5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11DB" w:rsidRPr="00550C5A" w:rsidRDefault="004114C9">
            <w:pPr>
              <w:pStyle w:val="ConsPlusNormal"/>
              <w:spacing w:line="276" w:lineRule="auto"/>
              <w:jc w:val="center"/>
            </w:pPr>
            <w:r w:rsidRPr="004114C9">
              <w:rPr>
                <w:b/>
                <w:sz w:val="18"/>
                <w:szCs w:val="18"/>
              </w:rPr>
              <w:t>Наименование позиции</w:t>
            </w:r>
          </w:p>
        </w:tc>
        <w:tc>
          <w:tcPr>
            <w:tcW w:w="3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11DB" w:rsidRPr="00550C5A" w:rsidRDefault="00BB11DB">
            <w:pPr>
              <w:pStyle w:val="ConsPlusNormal"/>
              <w:spacing w:line="276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Обос</w:t>
            </w:r>
            <w:r w:rsidRPr="00550C5A">
              <w:rPr>
                <w:b/>
                <w:sz w:val="18"/>
                <w:szCs w:val="18"/>
              </w:rPr>
              <w:t>нование</w:t>
            </w:r>
            <w:r>
              <w:rPr>
                <w:b/>
                <w:sz w:val="18"/>
                <w:szCs w:val="18"/>
              </w:rPr>
              <w:t xml:space="preserve"> изменения</w:t>
            </w:r>
          </w:p>
        </w:tc>
      </w:tr>
      <w:tr w:rsidR="004114C9" w:rsidRPr="00550C5A" w:rsidTr="00687695">
        <w:trPr>
          <w:trHeight w:val="567"/>
        </w:trPr>
        <w:tc>
          <w:tcPr>
            <w:tcW w:w="10289" w:type="dxa"/>
            <w:gridSpan w:val="4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114C9" w:rsidRPr="008C3661" w:rsidRDefault="004114C9" w:rsidP="008C3661">
            <w:pPr>
              <w:pStyle w:val="ConsPlusNormal"/>
              <w:jc w:val="center"/>
              <w:rPr>
                <w:b/>
              </w:rPr>
            </w:pPr>
            <w:r w:rsidRPr="008C3661">
              <w:rPr>
                <w:b/>
              </w:rPr>
              <w:t>ВКЛЮЧИТЬ</w:t>
            </w:r>
          </w:p>
        </w:tc>
      </w:tr>
      <w:tr w:rsidR="004114C9" w:rsidRPr="00550C5A" w:rsidTr="00E3421B">
        <w:tc>
          <w:tcPr>
            <w:tcW w:w="91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114C9" w:rsidRPr="008C3661" w:rsidRDefault="004114C9" w:rsidP="004114C9">
            <w:pPr>
              <w:pStyle w:val="ConsPlusNormal"/>
              <w:jc w:val="center"/>
            </w:pPr>
            <w:r w:rsidRPr="008C3661">
              <w:t>В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114C9" w:rsidRPr="008C3661" w:rsidRDefault="000D7A26" w:rsidP="008C3661">
            <w:pPr>
              <w:pStyle w:val="ConsPlusNormal"/>
            </w:pPr>
            <w:r w:rsidRPr="000D7A26">
              <w:t>11.07.19.170</w:t>
            </w:r>
          </w:p>
        </w:tc>
        <w:tc>
          <w:tcPr>
            <w:tcW w:w="508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114C9" w:rsidRPr="008C3661" w:rsidRDefault="000D7A26" w:rsidP="008274AF">
            <w:pPr>
              <w:pStyle w:val="ConsPlusNormal"/>
            </w:pPr>
            <w:r w:rsidRPr="000D7A26">
              <w:t>Напитки безалкогольные тонизирующие (в том числе энергетические)</w:t>
            </w:r>
          </w:p>
        </w:tc>
        <w:tc>
          <w:tcPr>
            <w:tcW w:w="3003" w:type="dxa"/>
          </w:tcPr>
          <w:p w:rsidR="004114C9" w:rsidRPr="008C3661" w:rsidRDefault="000D7A26" w:rsidP="000D7A26">
            <w:pPr>
              <w:pStyle w:val="ConsPlusNormal"/>
            </w:pPr>
            <w:r w:rsidRPr="000D7A26">
              <w:t xml:space="preserve">Технический регламент Таможенного союза </w:t>
            </w:r>
            <w:r>
              <w:t>«</w:t>
            </w:r>
            <w:r w:rsidRPr="000D7A26">
              <w:t>О безопасности пищевой продукции</w:t>
            </w:r>
            <w:r>
              <w:t>»</w:t>
            </w:r>
            <w:r w:rsidRPr="000D7A26">
              <w:t xml:space="preserve"> (ТР ТС 021/2011)</w:t>
            </w:r>
          </w:p>
        </w:tc>
      </w:tr>
      <w:tr w:rsidR="00790C94" w:rsidRPr="00550C5A" w:rsidTr="00E3421B">
        <w:tc>
          <w:tcPr>
            <w:tcW w:w="91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90C94" w:rsidRPr="008C3661" w:rsidRDefault="00790C94" w:rsidP="004114C9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90C94" w:rsidRPr="000D7A26" w:rsidRDefault="00790C94" w:rsidP="008C3661">
            <w:pPr>
              <w:pStyle w:val="ConsPlusNormal"/>
            </w:pPr>
            <w:r w:rsidRPr="00790C94">
              <w:t>11.07.19.171</w:t>
            </w:r>
          </w:p>
        </w:tc>
        <w:tc>
          <w:tcPr>
            <w:tcW w:w="508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90C94" w:rsidRPr="000D7A26" w:rsidRDefault="00790C94" w:rsidP="008274AF">
            <w:pPr>
              <w:pStyle w:val="ConsPlusNormal"/>
            </w:pPr>
            <w:r w:rsidRPr="00790C94">
              <w:t>Напитки безалкогольные тонизирующие, кроме энергетических</w:t>
            </w:r>
          </w:p>
        </w:tc>
        <w:tc>
          <w:tcPr>
            <w:tcW w:w="3003" w:type="dxa"/>
          </w:tcPr>
          <w:p w:rsidR="00790C94" w:rsidRPr="000D7A26" w:rsidRDefault="00790C94" w:rsidP="00790C94">
            <w:pPr>
              <w:pStyle w:val="ConsPlusNormal"/>
              <w:jc w:val="center"/>
            </w:pPr>
            <w:r>
              <w:t>То же</w:t>
            </w:r>
          </w:p>
        </w:tc>
      </w:tr>
      <w:tr w:rsidR="00790C94" w:rsidRPr="00550C5A" w:rsidTr="00E3421B">
        <w:tc>
          <w:tcPr>
            <w:tcW w:w="91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90C94" w:rsidRPr="008C3661" w:rsidRDefault="00790C94" w:rsidP="004114C9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90C94" w:rsidRPr="000D7A26" w:rsidRDefault="00790C94" w:rsidP="008C3661">
            <w:pPr>
              <w:pStyle w:val="ConsPlusNormal"/>
            </w:pPr>
            <w:r w:rsidRPr="00790C94">
              <w:t>11.07.19.172</w:t>
            </w:r>
          </w:p>
        </w:tc>
        <w:tc>
          <w:tcPr>
            <w:tcW w:w="508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90C94" w:rsidRPr="000D7A26" w:rsidRDefault="00790C94" w:rsidP="00790C94">
            <w:pPr>
              <w:pStyle w:val="ConsPlusNormal"/>
            </w:pPr>
            <w:r>
              <w:t>Напитки безалкогольные тонизирующие энергетические</w:t>
            </w:r>
          </w:p>
        </w:tc>
        <w:tc>
          <w:tcPr>
            <w:tcW w:w="3003" w:type="dxa"/>
          </w:tcPr>
          <w:p w:rsidR="00790C94" w:rsidRPr="000D7A26" w:rsidRDefault="00790C94" w:rsidP="00790C94">
            <w:pPr>
              <w:pStyle w:val="ConsPlusNormal"/>
              <w:jc w:val="center"/>
            </w:pPr>
            <w:r>
              <w:t>»</w:t>
            </w:r>
            <w:bookmarkStart w:id="0" w:name="_GoBack"/>
            <w:bookmarkEnd w:id="0"/>
          </w:p>
        </w:tc>
      </w:tr>
    </w:tbl>
    <w:p w:rsidR="000446FC" w:rsidRPr="00550C5A" w:rsidRDefault="000446FC">
      <w:pPr>
        <w:spacing w:after="0"/>
        <w:ind w:left="397"/>
        <w:rPr>
          <w:rFonts w:ascii="Arial" w:hAnsi="Arial" w:cs="Arial"/>
          <w:b/>
          <w:spacing w:val="80"/>
          <w:sz w:val="20"/>
          <w:szCs w:val="20"/>
        </w:rPr>
      </w:pPr>
    </w:p>
    <w:p w:rsidR="000446FC" w:rsidRDefault="000446FC">
      <w:pPr>
        <w:spacing w:after="0"/>
        <w:ind w:left="397"/>
        <w:rPr>
          <w:rFonts w:ascii="Arial" w:hAnsi="Arial" w:cs="Arial"/>
          <w:b/>
          <w:spacing w:val="80"/>
          <w:sz w:val="20"/>
          <w:szCs w:val="20"/>
        </w:rPr>
      </w:pPr>
    </w:p>
    <w:p w:rsidR="00C42D0A" w:rsidRPr="00550C5A" w:rsidRDefault="00C42D0A">
      <w:pPr>
        <w:spacing w:after="0"/>
        <w:ind w:left="397"/>
        <w:rPr>
          <w:rFonts w:ascii="Arial" w:hAnsi="Arial" w:cs="Arial"/>
          <w:b/>
          <w:spacing w:val="80"/>
          <w:sz w:val="20"/>
          <w:szCs w:val="20"/>
        </w:rPr>
      </w:pPr>
    </w:p>
    <w:p w:rsidR="0098477E" w:rsidRDefault="0098477E" w:rsidP="0098477E">
      <w:pPr>
        <w:spacing w:after="0"/>
        <w:ind w:left="397"/>
      </w:pPr>
      <w:r>
        <w:rPr>
          <w:rFonts w:ascii="Arial" w:hAnsi="Arial" w:cs="Arial"/>
          <w:b/>
          <w:spacing w:val="80"/>
          <w:sz w:val="20"/>
          <w:szCs w:val="20"/>
        </w:rPr>
        <w:t>Примечание</w:t>
      </w:r>
      <w:r>
        <w:rPr>
          <w:rFonts w:ascii="Arial" w:hAnsi="Arial" w:cs="Arial"/>
          <w:sz w:val="20"/>
          <w:szCs w:val="20"/>
        </w:rPr>
        <w:t xml:space="preserve"> - В изменении используется следующая рубрика:</w:t>
      </w:r>
    </w:p>
    <w:p w:rsidR="000446FC" w:rsidRPr="00550C5A" w:rsidRDefault="0098477E" w:rsidP="0098477E">
      <w:pPr>
        <w:spacing w:after="0"/>
        <w:ind w:left="397"/>
      </w:pPr>
      <w:r w:rsidRPr="003A68C4">
        <w:rPr>
          <w:rFonts w:ascii="Arial" w:hAnsi="Arial" w:cs="Arial"/>
          <w:sz w:val="20"/>
          <w:szCs w:val="20"/>
        </w:rPr>
        <w:t>ВКЛЮЧИТЬ (В) - включение в общероссийский классификатор позиции с новым кодом</w:t>
      </w:r>
      <w:r>
        <w:rPr>
          <w:rFonts w:ascii="Arial" w:hAnsi="Arial" w:cs="Arial"/>
          <w:sz w:val="20"/>
          <w:szCs w:val="20"/>
        </w:rPr>
        <w:t>.</w:t>
      </w:r>
      <w:r w:rsidR="00641EB3" w:rsidRPr="00550C5A">
        <w:rPr>
          <w:rFonts w:ascii="Arial" w:hAnsi="Arial" w:cs="Arial"/>
          <w:sz w:val="20"/>
          <w:szCs w:val="20"/>
        </w:rPr>
        <w:t xml:space="preserve"> </w:t>
      </w:r>
    </w:p>
    <w:p w:rsidR="000446FC" w:rsidRPr="00550C5A" w:rsidRDefault="000446FC">
      <w:pPr>
        <w:pStyle w:val="aa"/>
        <w:jc w:val="both"/>
        <w:rPr>
          <w:rFonts w:ascii="Arial" w:hAnsi="Arial" w:cs="Arial"/>
          <w:sz w:val="20"/>
          <w:szCs w:val="20"/>
        </w:rPr>
      </w:pPr>
    </w:p>
    <w:p w:rsidR="000446FC" w:rsidRPr="00550C5A" w:rsidRDefault="000446FC">
      <w:pPr>
        <w:widowControl w:val="0"/>
        <w:spacing w:after="0"/>
        <w:ind w:left="284" w:right="284"/>
        <w:jc w:val="both"/>
        <w:rPr>
          <w:rFonts w:ascii="Arial" w:hAnsi="Arial" w:cs="Arial"/>
          <w:sz w:val="20"/>
          <w:szCs w:val="20"/>
        </w:rPr>
      </w:pPr>
    </w:p>
    <w:p w:rsidR="000446FC" w:rsidRPr="00550C5A" w:rsidRDefault="00641EB3">
      <w:pPr>
        <w:widowControl w:val="0"/>
        <w:spacing w:after="0"/>
        <w:ind w:left="284" w:right="284"/>
        <w:jc w:val="center"/>
      </w:pPr>
      <w:r w:rsidRPr="00550C5A">
        <w:rPr>
          <w:rFonts w:ascii="Arial" w:hAnsi="Arial" w:cs="Arial"/>
          <w:sz w:val="20"/>
          <w:szCs w:val="20"/>
        </w:rPr>
        <w:t xml:space="preserve">(ИУС № </w:t>
      </w:r>
      <w:r w:rsidR="00E929F4">
        <w:rPr>
          <w:rFonts w:ascii="Arial" w:hAnsi="Arial" w:cs="Arial"/>
          <w:sz w:val="20"/>
          <w:szCs w:val="20"/>
        </w:rPr>
        <w:t>2</w:t>
      </w:r>
      <w:r w:rsidRPr="00550C5A">
        <w:rPr>
          <w:rFonts w:ascii="Arial" w:hAnsi="Arial" w:cs="Arial"/>
          <w:sz w:val="20"/>
          <w:szCs w:val="20"/>
        </w:rPr>
        <w:t xml:space="preserve"> 20</w:t>
      </w:r>
      <w:r w:rsidR="00057F4A">
        <w:rPr>
          <w:rFonts w:ascii="Arial" w:hAnsi="Arial" w:cs="Arial"/>
          <w:sz w:val="20"/>
          <w:szCs w:val="20"/>
        </w:rPr>
        <w:t>2</w:t>
      </w:r>
      <w:r w:rsidR="00E929F4">
        <w:rPr>
          <w:rFonts w:ascii="Arial" w:hAnsi="Arial" w:cs="Arial"/>
          <w:sz w:val="20"/>
          <w:szCs w:val="20"/>
        </w:rPr>
        <w:t>5</w:t>
      </w:r>
      <w:r w:rsidRPr="00550C5A">
        <w:rPr>
          <w:rFonts w:ascii="Arial" w:hAnsi="Arial" w:cs="Arial"/>
          <w:sz w:val="20"/>
          <w:szCs w:val="20"/>
        </w:rPr>
        <w:t xml:space="preserve"> г.)</w:t>
      </w:r>
    </w:p>
    <w:p w:rsidR="000446FC" w:rsidRPr="00550C5A" w:rsidRDefault="000446FC">
      <w:pPr>
        <w:pStyle w:val="ConsPlusNormal"/>
        <w:ind w:left="567" w:right="567"/>
        <w:jc w:val="both"/>
      </w:pPr>
    </w:p>
    <w:sectPr w:rsidR="000446FC" w:rsidRPr="00550C5A">
      <w:footerReference w:type="default" r:id="rId6"/>
      <w:pgSz w:w="11906" w:h="16838"/>
      <w:pgMar w:top="567" w:right="851" w:bottom="567" w:left="851" w:header="0" w:footer="0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56F40" w:rsidRDefault="00956F40" w:rsidP="00D4042D">
      <w:pPr>
        <w:spacing w:after="0" w:line="240" w:lineRule="auto"/>
      </w:pPr>
      <w:r>
        <w:separator/>
      </w:r>
    </w:p>
  </w:endnote>
  <w:endnote w:type="continuationSeparator" w:id="0">
    <w:p w:rsidR="00956F40" w:rsidRDefault="00956F40" w:rsidP="00D404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00"/>
    <w:family w:val="roman"/>
    <w:pitch w:val="variable"/>
  </w:font>
  <w:font w:name="DejaVu Sans"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00"/>
    <w:family w:val="swiss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4472" w:rsidRDefault="00764472" w:rsidP="001B3B6C">
    <w:pPr>
      <w:pStyle w:val="a9"/>
      <w:spacing w:after="120"/>
    </w:pPr>
    <w:r w:rsidRPr="00DF13E5">
      <w:rPr>
        <w:rFonts w:ascii="Times New Roman" w:hAnsi="Times New Roman"/>
        <w:b/>
        <w:caps/>
        <w:color w:val="70AD47"/>
        <w:sz w:val="20"/>
        <w:szCs w:val="20"/>
      </w:rPr>
      <w:t>По порядку точка ру</w:t>
    </w:r>
    <w:r w:rsidR="00ED44BB" w:rsidRPr="00ED44BB">
      <w:rPr>
        <w:rFonts w:ascii="Times New Roman" w:hAnsi="Times New Roman"/>
        <w:b/>
        <w:color w:val="70AD47"/>
        <w:sz w:val="20"/>
      </w:rPr>
      <w:t xml:space="preserve">                      </w:t>
    </w:r>
    <w:r w:rsidRPr="00DF13E5">
      <w:rPr>
        <w:rFonts w:ascii="Times New Roman" w:hAnsi="Times New Roman"/>
        <w:b/>
        <w:color w:val="70AD47"/>
        <w:sz w:val="20"/>
      </w:rPr>
      <w:t xml:space="preserve">Изменение </w:t>
    </w:r>
    <w:r w:rsidR="00B75E09">
      <w:rPr>
        <w:rFonts w:ascii="Times New Roman" w:hAnsi="Times New Roman"/>
        <w:b/>
        <w:color w:val="70AD47"/>
        <w:sz w:val="20"/>
      </w:rPr>
      <w:t>111</w:t>
    </w:r>
    <w:r w:rsidRPr="00DF13E5">
      <w:rPr>
        <w:rFonts w:ascii="Times New Roman" w:hAnsi="Times New Roman"/>
        <w:b/>
        <w:color w:val="70AD47"/>
        <w:sz w:val="20"/>
      </w:rPr>
      <w:t>/</w:t>
    </w:r>
    <w:r w:rsidR="008C3661">
      <w:rPr>
        <w:rFonts w:ascii="Times New Roman" w:hAnsi="Times New Roman"/>
        <w:b/>
        <w:color w:val="70AD47"/>
        <w:sz w:val="20"/>
      </w:rPr>
      <w:t>202</w:t>
    </w:r>
    <w:r w:rsidR="00AA2D51">
      <w:rPr>
        <w:rFonts w:ascii="Times New Roman" w:hAnsi="Times New Roman"/>
        <w:b/>
        <w:color w:val="70AD47"/>
        <w:sz w:val="20"/>
      </w:rPr>
      <w:t>4</w:t>
    </w:r>
    <w:r w:rsidRPr="00DF13E5">
      <w:rPr>
        <w:rFonts w:ascii="Times New Roman" w:hAnsi="Times New Roman"/>
        <w:b/>
        <w:color w:val="70AD47"/>
        <w:sz w:val="20"/>
      </w:rPr>
      <w:t xml:space="preserve"> ОК</w:t>
    </w:r>
    <w:r>
      <w:rPr>
        <w:rFonts w:ascii="Times New Roman" w:hAnsi="Times New Roman"/>
        <w:b/>
        <w:color w:val="70AD47"/>
        <w:sz w:val="20"/>
      </w:rPr>
      <w:t>ПД-2</w:t>
    </w:r>
    <w:r w:rsidR="00ED44BB" w:rsidRPr="00ED44BB">
      <w:rPr>
        <w:rFonts w:ascii="Times New Roman" w:hAnsi="Times New Roman"/>
        <w:b/>
        <w:color w:val="70AD47"/>
        <w:sz w:val="20"/>
      </w:rPr>
      <w:t xml:space="preserve">                      </w:t>
    </w:r>
    <w:r w:rsidRPr="00DF13E5">
      <w:rPr>
        <w:rFonts w:ascii="Times New Roman" w:hAnsi="Times New Roman"/>
        <w:b/>
        <w:color w:val="70AD47"/>
        <w:sz w:val="20"/>
      </w:rPr>
      <w:t>WWW.POPORYADKU.RU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56F40" w:rsidRDefault="00956F40" w:rsidP="00D4042D">
      <w:pPr>
        <w:spacing w:after="0" w:line="240" w:lineRule="auto"/>
      </w:pPr>
      <w:r>
        <w:separator/>
      </w:r>
    </w:p>
  </w:footnote>
  <w:footnote w:type="continuationSeparator" w:id="0">
    <w:p w:rsidR="00956F40" w:rsidRDefault="00956F40" w:rsidP="00D4042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446FC"/>
    <w:rsid w:val="00013C4C"/>
    <w:rsid w:val="00021228"/>
    <w:rsid w:val="00025EEC"/>
    <w:rsid w:val="00031AAF"/>
    <w:rsid w:val="000446FC"/>
    <w:rsid w:val="00053777"/>
    <w:rsid w:val="00057F4A"/>
    <w:rsid w:val="00073BA8"/>
    <w:rsid w:val="0007473A"/>
    <w:rsid w:val="000778AB"/>
    <w:rsid w:val="00092789"/>
    <w:rsid w:val="00095F3E"/>
    <w:rsid w:val="000A6301"/>
    <w:rsid w:val="000D1268"/>
    <w:rsid w:val="000D241D"/>
    <w:rsid w:val="000D7A26"/>
    <w:rsid w:val="000E3E28"/>
    <w:rsid w:val="00101E26"/>
    <w:rsid w:val="00120E38"/>
    <w:rsid w:val="001245CF"/>
    <w:rsid w:val="001261A1"/>
    <w:rsid w:val="001365A5"/>
    <w:rsid w:val="001514B9"/>
    <w:rsid w:val="00172075"/>
    <w:rsid w:val="001A2F83"/>
    <w:rsid w:val="001B281A"/>
    <w:rsid w:val="001B3B6C"/>
    <w:rsid w:val="001C49D0"/>
    <w:rsid w:val="00201B3F"/>
    <w:rsid w:val="002171A2"/>
    <w:rsid w:val="002237FC"/>
    <w:rsid w:val="00231FDA"/>
    <w:rsid w:val="0025535E"/>
    <w:rsid w:val="00265DFE"/>
    <w:rsid w:val="00272588"/>
    <w:rsid w:val="00273514"/>
    <w:rsid w:val="00286399"/>
    <w:rsid w:val="00304183"/>
    <w:rsid w:val="00336053"/>
    <w:rsid w:val="003520A8"/>
    <w:rsid w:val="00373744"/>
    <w:rsid w:val="0037496E"/>
    <w:rsid w:val="00394884"/>
    <w:rsid w:val="003B1447"/>
    <w:rsid w:val="003C09D1"/>
    <w:rsid w:val="003D27D7"/>
    <w:rsid w:val="003E3046"/>
    <w:rsid w:val="00410D9D"/>
    <w:rsid w:val="004114C9"/>
    <w:rsid w:val="00420688"/>
    <w:rsid w:val="00426CDC"/>
    <w:rsid w:val="00433F41"/>
    <w:rsid w:val="00450E5E"/>
    <w:rsid w:val="0045420D"/>
    <w:rsid w:val="00455A23"/>
    <w:rsid w:val="004E061E"/>
    <w:rsid w:val="0050352F"/>
    <w:rsid w:val="00507A58"/>
    <w:rsid w:val="00507EC7"/>
    <w:rsid w:val="005109D4"/>
    <w:rsid w:val="00550C5A"/>
    <w:rsid w:val="00551742"/>
    <w:rsid w:val="0056013F"/>
    <w:rsid w:val="00560385"/>
    <w:rsid w:val="00565E36"/>
    <w:rsid w:val="0058464E"/>
    <w:rsid w:val="0059685A"/>
    <w:rsid w:val="005A5A45"/>
    <w:rsid w:val="005A6046"/>
    <w:rsid w:val="005B4779"/>
    <w:rsid w:val="005C3D34"/>
    <w:rsid w:val="005D0D5D"/>
    <w:rsid w:val="005E20A7"/>
    <w:rsid w:val="005E5CEB"/>
    <w:rsid w:val="00624A67"/>
    <w:rsid w:val="00627DC5"/>
    <w:rsid w:val="00641EB3"/>
    <w:rsid w:val="006600C3"/>
    <w:rsid w:val="006635DC"/>
    <w:rsid w:val="0067300D"/>
    <w:rsid w:val="00673F0B"/>
    <w:rsid w:val="00687695"/>
    <w:rsid w:val="00695AA0"/>
    <w:rsid w:val="006B0F28"/>
    <w:rsid w:val="006C3B3C"/>
    <w:rsid w:val="006E0F4C"/>
    <w:rsid w:val="006E7960"/>
    <w:rsid w:val="00715A17"/>
    <w:rsid w:val="00720A0C"/>
    <w:rsid w:val="00725ABB"/>
    <w:rsid w:val="00764472"/>
    <w:rsid w:val="0077634D"/>
    <w:rsid w:val="00782AA0"/>
    <w:rsid w:val="00785D8C"/>
    <w:rsid w:val="00790C94"/>
    <w:rsid w:val="007A3E7C"/>
    <w:rsid w:val="007D2A86"/>
    <w:rsid w:val="007D5FE3"/>
    <w:rsid w:val="008021E7"/>
    <w:rsid w:val="00813473"/>
    <w:rsid w:val="0082237E"/>
    <w:rsid w:val="008274AF"/>
    <w:rsid w:val="00831E0E"/>
    <w:rsid w:val="00844CFC"/>
    <w:rsid w:val="0085449F"/>
    <w:rsid w:val="00857CE2"/>
    <w:rsid w:val="00860071"/>
    <w:rsid w:val="00863BB3"/>
    <w:rsid w:val="00866FEA"/>
    <w:rsid w:val="00873BA0"/>
    <w:rsid w:val="008B6402"/>
    <w:rsid w:val="008B6866"/>
    <w:rsid w:val="008B7F8D"/>
    <w:rsid w:val="008C3661"/>
    <w:rsid w:val="008F4C0B"/>
    <w:rsid w:val="00921F3E"/>
    <w:rsid w:val="009567AF"/>
    <w:rsid w:val="00956F40"/>
    <w:rsid w:val="009654F6"/>
    <w:rsid w:val="00975B6D"/>
    <w:rsid w:val="00982C4F"/>
    <w:rsid w:val="0098477E"/>
    <w:rsid w:val="00984B41"/>
    <w:rsid w:val="00985BF2"/>
    <w:rsid w:val="0099055D"/>
    <w:rsid w:val="009945E0"/>
    <w:rsid w:val="00996F22"/>
    <w:rsid w:val="009A45C2"/>
    <w:rsid w:val="009A7621"/>
    <w:rsid w:val="009B739E"/>
    <w:rsid w:val="009C5C07"/>
    <w:rsid w:val="009D63FF"/>
    <w:rsid w:val="00A05F44"/>
    <w:rsid w:val="00A23134"/>
    <w:rsid w:val="00A27C6E"/>
    <w:rsid w:val="00A3531D"/>
    <w:rsid w:val="00A47856"/>
    <w:rsid w:val="00A67D66"/>
    <w:rsid w:val="00A74D0C"/>
    <w:rsid w:val="00A80439"/>
    <w:rsid w:val="00A85E54"/>
    <w:rsid w:val="00A86A4D"/>
    <w:rsid w:val="00A87E78"/>
    <w:rsid w:val="00AA2D51"/>
    <w:rsid w:val="00AB668B"/>
    <w:rsid w:val="00AC013B"/>
    <w:rsid w:val="00AC2DE3"/>
    <w:rsid w:val="00AC7A59"/>
    <w:rsid w:val="00AD03C4"/>
    <w:rsid w:val="00AD6B56"/>
    <w:rsid w:val="00AE0BFB"/>
    <w:rsid w:val="00AF2927"/>
    <w:rsid w:val="00B0584D"/>
    <w:rsid w:val="00B349AC"/>
    <w:rsid w:val="00B4267A"/>
    <w:rsid w:val="00B5310B"/>
    <w:rsid w:val="00B5563A"/>
    <w:rsid w:val="00B57181"/>
    <w:rsid w:val="00B63F69"/>
    <w:rsid w:val="00B73BB6"/>
    <w:rsid w:val="00B75E09"/>
    <w:rsid w:val="00B84134"/>
    <w:rsid w:val="00B935BE"/>
    <w:rsid w:val="00BA39C5"/>
    <w:rsid w:val="00BA67E9"/>
    <w:rsid w:val="00BB11DB"/>
    <w:rsid w:val="00BB1301"/>
    <w:rsid w:val="00BB521D"/>
    <w:rsid w:val="00BB5243"/>
    <w:rsid w:val="00BC1493"/>
    <w:rsid w:val="00BE145A"/>
    <w:rsid w:val="00C01ABE"/>
    <w:rsid w:val="00C02B6F"/>
    <w:rsid w:val="00C354B6"/>
    <w:rsid w:val="00C42D0A"/>
    <w:rsid w:val="00C47EC4"/>
    <w:rsid w:val="00C501D7"/>
    <w:rsid w:val="00CB17C5"/>
    <w:rsid w:val="00CB620C"/>
    <w:rsid w:val="00CC1768"/>
    <w:rsid w:val="00CC24BE"/>
    <w:rsid w:val="00CD6B9D"/>
    <w:rsid w:val="00D14F6A"/>
    <w:rsid w:val="00D215ED"/>
    <w:rsid w:val="00D4042D"/>
    <w:rsid w:val="00D601B8"/>
    <w:rsid w:val="00D663AB"/>
    <w:rsid w:val="00D8097A"/>
    <w:rsid w:val="00DE081F"/>
    <w:rsid w:val="00E27283"/>
    <w:rsid w:val="00E3421B"/>
    <w:rsid w:val="00E37AB6"/>
    <w:rsid w:val="00E72D9E"/>
    <w:rsid w:val="00E73429"/>
    <w:rsid w:val="00E929F4"/>
    <w:rsid w:val="00E92A4F"/>
    <w:rsid w:val="00EA5EDA"/>
    <w:rsid w:val="00EA6B9C"/>
    <w:rsid w:val="00ED2FBD"/>
    <w:rsid w:val="00ED44BB"/>
    <w:rsid w:val="00F236AF"/>
    <w:rsid w:val="00F24FCF"/>
    <w:rsid w:val="00F60B94"/>
    <w:rsid w:val="00F61B94"/>
    <w:rsid w:val="00F662D9"/>
    <w:rsid w:val="00F85323"/>
    <w:rsid w:val="00FD087D"/>
    <w:rsid w:val="00FD2421"/>
    <w:rsid w:val="00FD67DC"/>
    <w:rsid w:val="00FD6905"/>
    <w:rsid w:val="00FF6197"/>
    <w:rsid w:val="00FF7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BC5669E-795A-4CEE-B250-98FE1D457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DejaVu Sans" w:hAnsi="Liberation Serif" w:cs="DejaVu Sans"/>
        <w:kern w:val="2"/>
        <w:sz w:val="24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6" w:lineRule="auto"/>
    </w:pPr>
    <w:rPr>
      <w:rFonts w:ascii="Calibri" w:eastAsia="Times New Roman" w:hAnsi="Calibri" w:cs="Calibri"/>
      <w:sz w:val="22"/>
      <w:szCs w:val="22"/>
      <w:lang w:val="ru-RU"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qFormat/>
    <w:rPr>
      <w:rFonts w:cs="Times New Roman"/>
    </w:rPr>
  </w:style>
  <w:style w:type="character" w:customStyle="1" w:styleId="a4">
    <w:name w:val="Нижний колонтитул Знак"/>
    <w:basedOn w:val="a0"/>
    <w:qFormat/>
    <w:rPr>
      <w:rFonts w:cs="Times New Roman"/>
    </w:rPr>
  </w:style>
  <w:style w:type="paragraph" w:customStyle="1" w:styleId="Heading">
    <w:name w:val="Heading"/>
    <w:basedOn w:val="a"/>
    <w:next w:val="a5"/>
    <w:qFormat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</w:style>
  <w:style w:type="paragraph" w:styleId="a7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</w:style>
  <w:style w:type="paragraph" w:customStyle="1" w:styleId="DocumentMap">
    <w:name w:val="DocumentMap"/>
    <w:qFormat/>
    <w:pPr>
      <w:spacing w:after="160" w:line="256" w:lineRule="auto"/>
    </w:pPr>
    <w:rPr>
      <w:rFonts w:ascii="Calibri" w:eastAsia="Times New Roman" w:hAnsi="Calibri" w:cs="Calibri"/>
      <w:sz w:val="22"/>
      <w:szCs w:val="22"/>
      <w:lang w:val="ru-RU" w:eastAsia="ru-RU" w:bidi="ar-SA"/>
    </w:rPr>
  </w:style>
  <w:style w:type="paragraph" w:customStyle="1" w:styleId="ConsPlusNormal">
    <w:name w:val="ConsPlusNormal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ConsPlusNonformat">
    <w:name w:val="ConsPlusNonformat"/>
    <w:qFormat/>
    <w:pPr>
      <w:widowControl w:val="0"/>
    </w:pPr>
    <w:rPr>
      <w:rFonts w:ascii="Courier New" w:eastAsia="Times New Roman" w:hAnsi="Courier New" w:cs="Courier New"/>
      <w:sz w:val="20"/>
      <w:szCs w:val="20"/>
      <w:lang w:val="ru-RU" w:eastAsia="ru-RU" w:bidi="ar-SA"/>
    </w:rPr>
  </w:style>
  <w:style w:type="paragraph" w:customStyle="1" w:styleId="ConsPlusTitle">
    <w:name w:val="ConsPlusTitle"/>
    <w:qFormat/>
    <w:pPr>
      <w:widowControl w:val="0"/>
    </w:pPr>
    <w:rPr>
      <w:rFonts w:ascii="Arial" w:eastAsia="Times New Roman" w:hAnsi="Arial" w:cs="Arial"/>
      <w:b/>
      <w:bCs/>
      <w:sz w:val="16"/>
      <w:szCs w:val="16"/>
      <w:lang w:val="ru-RU" w:eastAsia="ru-RU" w:bidi="ar-SA"/>
    </w:rPr>
  </w:style>
  <w:style w:type="paragraph" w:customStyle="1" w:styleId="ConsPlusCell">
    <w:name w:val="ConsPlusCell"/>
    <w:qFormat/>
    <w:pPr>
      <w:widowControl w:val="0"/>
    </w:pPr>
    <w:rPr>
      <w:rFonts w:ascii="Courier New" w:eastAsia="Times New Roman" w:hAnsi="Courier New" w:cs="Courier New"/>
      <w:sz w:val="20"/>
      <w:szCs w:val="20"/>
      <w:lang w:val="ru-RU" w:eastAsia="ru-RU" w:bidi="ar-SA"/>
    </w:rPr>
  </w:style>
  <w:style w:type="paragraph" w:customStyle="1" w:styleId="ConsPlusDocList">
    <w:name w:val="ConsPlusDocList"/>
    <w:qFormat/>
    <w:pPr>
      <w:widowControl w:val="0"/>
    </w:pPr>
    <w:rPr>
      <w:rFonts w:ascii="Tahoma" w:eastAsia="Times New Roman" w:hAnsi="Tahoma" w:cs="Tahoma"/>
      <w:sz w:val="18"/>
      <w:szCs w:val="18"/>
      <w:lang w:val="ru-RU" w:eastAsia="ru-RU" w:bidi="ar-SA"/>
    </w:rPr>
  </w:style>
  <w:style w:type="paragraph" w:customStyle="1" w:styleId="ConsPlusTitlePage">
    <w:name w:val="ConsPlusTitlePage"/>
    <w:qFormat/>
    <w:pPr>
      <w:widowControl w:val="0"/>
    </w:pPr>
    <w:rPr>
      <w:rFonts w:ascii="Tahoma" w:eastAsia="Times New Roman" w:hAnsi="Tahoma" w:cs="Tahoma"/>
      <w:sz w:val="20"/>
      <w:szCs w:val="20"/>
      <w:lang w:val="ru-RU" w:eastAsia="ru-RU" w:bidi="ar-SA"/>
    </w:rPr>
  </w:style>
  <w:style w:type="paragraph" w:customStyle="1" w:styleId="ConsPlusJurTerm">
    <w:name w:val="ConsPlusJurTerm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ConsPlusTextList">
    <w:name w:val="ConsPlusTextList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ConsPlusTextList1">
    <w:name w:val="ConsPlusTextList1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HeaderandFooter">
    <w:name w:val="Header and Footer"/>
    <w:basedOn w:val="a"/>
    <w:qFormat/>
  </w:style>
  <w:style w:type="paragraph" w:styleId="a8">
    <w:name w:val="header"/>
    <w:basedOn w:val="a"/>
    <w:pPr>
      <w:tabs>
        <w:tab w:val="center" w:pos="4677"/>
        <w:tab w:val="right" w:pos="9355"/>
      </w:tabs>
    </w:pPr>
  </w:style>
  <w:style w:type="paragraph" w:styleId="a9">
    <w:name w:val="footer"/>
    <w:basedOn w:val="a"/>
    <w:pPr>
      <w:tabs>
        <w:tab w:val="center" w:pos="4677"/>
        <w:tab w:val="right" w:pos="9355"/>
      </w:tabs>
    </w:pPr>
  </w:style>
  <w:style w:type="paragraph" w:customStyle="1" w:styleId="1">
    <w:name w:val="Сетка таблицы1"/>
    <w:basedOn w:val="DocumentMap"/>
    <w:qFormat/>
    <w:pPr>
      <w:spacing w:after="0" w:line="240" w:lineRule="auto"/>
    </w:pPr>
  </w:style>
  <w:style w:type="paragraph" w:styleId="aa">
    <w:name w:val="No Spacing"/>
    <w:qFormat/>
    <w:rPr>
      <w:rFonts w:ascii="Calibri" w:eastAsia="Times New Roman" w:hAnsi="Calibri" w:cs="Calibri"/>
      <w:sz w:val="22"/>
      <w:szCs w:val="22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674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7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790</TotalTime>
  <Pages>1</Pages>
  <Words>126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Изменение 110/2024 ОКПД2 ОК 034-2014</vt:lpstr>
    </vt:vector>
  </TitlesOfParts>
  <Company>По порядку точка ру (poporyadku.ru)</Company>
  <LinksUpToDate>false</LinksUpToDate>
  <CharactersWithSpaces>847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Изменение 111/2024 ОКПД2 ОК 034-2014</dc:title>
  <dc:subject>Общероссийский классификатор продукции по видам экономической деятельности (ОКПД2)</dc:subject>
  <dc:creator>По порядку точка ру (poporyadku.ru)</dc:creator>
  <cp:keywords>ОКПД2; классификатор; ОК 034-2014</cp:keywords>
  <cp:lastModifiedBy>Сергей</cp:lastModifiedBy>
  <cp:revision>149</cp:revision>
  <dcterms:created xsi:type="dcterms:W3CDTF">2021-03-15T19:00:00Z</dcterms:created>
  <dcterms:modified xsi:type="dcterms:W3CDTF">2025-02-12T12:21:00Z</dcterms:modified>
  <cp:category>Общероссийские классификаторы</cp:category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2017-05-19T22:56:00Z</dcterms:created>
  <dc:creator/>
  <dc:description/>
  <dc:language>en-US</dc:language>
  <cp:lastModifiedBy/>
  <dcterms:modified xsi:type="dcterms:W3CDTF">2020-04-25T11:50:00Z</dcterms:modified>
  <cp:revision>25</cp:revision>
  <dc:subject/>
  <dc:title>"Изменение 21/2016 ОКСМ Общероссийский классификатор стран мира ОК (МК (ИСО 3166) 004-97) 025-2001"(принято и введено в действие Приказом Росстандарта от 06.12.2016 N 1960-ст)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any">
    <vt:lpwstr>КонсультантПлюс Версия 4016.00.32</vt:lpwstr>
  </property>
  <property fmtid="{D5CDD505-2E9C-101B-9397-08002B2CF9AE}" pid="3" name="Operator">
    <vt:lpwstr>Сергей</vt:lpwstr>
  </property>
</Properties>
</file>