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1C7" w:rsidRDefault="00E231C7">
      <w:pPr>
        <w:pStyle w:val="ConsPlusNormal"/>
        <w:jc w:val="right"/>
        <w:rPr>
          <w:rFonts w:ascii="Courier New" w:hAnsi="Courier New" w:cs="Courier New"/>
          <w:color w:val="000000"/>
        </w:rPr>
      </w:pPr>
      <w:bookmarkStart w:id="0" w:name="_GoBack"/>
      <w:bookmarkEnd w:id="0"/>
    </w:p>
    <w:p w:rsidR="00E231C7" w:rsidRDefault="00E231C7">
      <w:pPr>
        <w:pStyle w:val="ConsPlusNormal"/>
        <w:jc w:val="both"/>
        <w:rPr>
          <w:rFonts w:ascii="Courier New" w:hAnsi="Courier New" w:cs="Courier New"/>
          <w:color w:val="000000"/>
        </w:rPr>
      </w:pPr>
    </w:p>
    <w:p w:rsidR="00E231C7" w:rsidRDefault="00230098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ПОПРАВКА 3/2008 ОКВ</w:t>
      </w:r>
    </w:p>
    <w:p w:rsidR="00E231C7" w:rsidRDefault="00230098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к ОК (МК (ИСО 4217) 003-97) 014-2000</w:t>
      </w:r>
    </w:p>
    <w:p w:rsidR="00E231C7" w:rsidRDefault="00230098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ОБЩЕРОССИЙСКИЙ КЛАССИФИКАТОР ВАЛЮТ</w:t>
      </w:r>
    </w:p>
    <w:p w:rsidR="00E231C7" w:rsidRDefault="00230098">
      <w:pPr>
        <w:widowControl w:val="0"/>
        <w:spacing w:after="0" w:line="276" w:lineRule="auto"/>
        <w:ind w:left="284" w:right="284"/>
        <w:jc w:val="center"/>
      </w:pPr>
      <w:r>
        <w:rPr>
          <w:rFonts w:ascii="Courier New" w:hAnsi="Courier New" w:cs="Courier New"/>
          <w:sz w:val="20"/>
          <w:szCs w:val="20"/>
        </w:rPr>
        <w:t>(См. Издание 2001 г. и Изменение 3/2002 ОКВ, ИУС № 12-2002)</w:t>
      </w:r>
    </w:p>
    <w:p w:rsidR="00E231C7" w:rsidRDefault="00E231C7">
      <w:pPr>
        <w:pStyle w:val="ConsPlusTitle"/>
        <w:jc w:val="center"/>
        <w:rPr>
          <w:rFonts w:ascii="Courier New" w:hAnsi="Courier New" w:cs="Courier New"/>
          <w:color w:val="000000"/>
          <w:sz w:val="20"/>
          <w:szCs w:val="20"/>
        </w:rPr>
      </w:pPr>
    </w:p>
    <w:tbl>
      <w:tblPr>
        <w:tblW w:w="10284" w:type="dxa"/>
        <w:jc w:val="center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526"/>
        <w:gridCol w:w="3378"/>
        <w:gridCol w:w="3380"/>
      </w:tblGrid>
      <w:tr w:rsidR="00E231C7">
        <w:trPr>
          <w:trHeight w:val="248"/>
          <w:jc w:val="center"/>
        </w:trPr>
        <w:tc>
          <w:tcPr>
            <w:tcW w:w="3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231C7" w:rsidRDefault="00230098">
            <w:pPr>
              <w:pStyle w:val="ConsPlusNonformat"/>
              <w:spacing w:line="276" w:lineRule="auto"/>
              <w:jc w:val="center"/>
            </w:pPr>
            <w:r>
              <w:rPr>
                <w:b/>
              </w:rPr>
              <w:t>В каком месте</w:t>
            </w:r>
          </w:p>
        </w:tc>
        <w:tc>
          <w:tcPr>
            <w:tcW w:w="3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231C7" w:rsidRDefault="00230098">
            <w:pPr>
              <w:pStyle w:val="ConsPlusNonformat"/>
              <w:spacing w:line="276" w:lineRule="auto"/>
              <w:jc w:val="center"/>
            </w:pPr>
            <w:r>
              <w:rPr>
                <w:b/>
              </w:rPr>
              <w:t>Напечатано</w:t>
            </w:r>
          </w:p>
        </w:tc>
        <w:tc>
          <w:tcPr>
            <w:tcW w:w="3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231C7" w:rsidRDefault="00230098">
            <w:pPr>
              <w:pStyle w:val="ConsPlusNonformat"/>
              <w:spacing w:line="276" w:lineRule="auto"/>
              <w:jc w:val="center"/>
            </w:pPr>
            <w:r>
              <w:rPr>
                <w:b/>
              </w:rPr>
              <w:t>Должно быть</w:t>
            </w:r>
          </w:p>
        </w:tc>
      </w:tr>
      <w:tr w:rsidR="00E231C7">
        <w:trPr>
          <w:trHeight w:val="248"/>
          <w:jc w:val="center"/>
        </w:trPr>
        <w:tc>
          <w:tcPr>
            <w:tcW w:w="3526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</w:tcPr>
          <w:p w:rsidR="00E231C7" w:rsidRDefault="00230098">
            <w:pPr>
              <w:pStyle w:val="ConsPlusNonformat"/>
              <w:spacing w:line="276" w:lineRule="auto"/>
            </w:pPr>
            <w:r>
              <w:t>По всему тексту классификатора и изменения</w:t>
            </w:r>
          </w:p>
        </w:tc>
        <w:tc>
          <w:tcPr>
            <w:tcW w:w="337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E231C7" w:rsidRDefault="00230098">
            <w:pPr>
              <w:pStyle w:val="ConsPlusNonformat"/>
              <w:spacing w:line="276" w:lineRule="auto"/>
              <w:jc w:val="center"/>
            </w:pPr>
            <w:r>
              <w:t>Северо-корейская вона</w:t>
            </w:r>
          </w:p>
        </w:tc>
        <w:tc>
          <w:tcPr>
            <w:tcW w:w="338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E231C7" w:rsidRDefault="00230098">
            <w:pPr>
              <w:pStyle w:val="ConsPlusNonformat"/>
              <w:spacing w:line="276" w:lineRule="auto"/>
              <w:jc w:val="center"/>
            </w:pPr>
            <w:r>
              <w:t>Северокорейская вона</w:t>
            </w:r>
          </w:p>
        </w:tc>
      </w:tr>
    </w:tbl>
    <w:p w:rsidR="00E231C7" w:rsidRDefault="00E231C7">
      <w:pPr>
        <w:widowControl w:val="0"/>
        <w:spacing w:after="0" w:line="276" w:lineRule="auto"/>
        <w:ind w:left="284" w:right="284"/>
        <w:jc w:val="both"/>
      </w:pPr>
    </w:p>
    <w:sectPr w:rsidR="00E231C7">
      <w:footerReference w:type="default" r:id="rId6"/>
      <w:pgSz w:w="11906" w:h="16838"/>
      <w:pgMar w:top="567" w:right="851" w:bottom="567" w:left="85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F07" w:rsidRDefault="00797F07" w:rsidP="004A68ED">
      <w:pPr>
        <w:spacing w:after="0" w:line="240" w:lineRule="auto"/>
      </w:pPr>
      <w:r>
        <w:separator/>
      </w:r>
    </w:p>
  </w:endnote>
  <w:endnote w:type="continuationSeparator" w:id="0">
    <w:p w:rsidR="00797F07" w:rsidRDefault="00797F07" w:rsidP="004A6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8ED" w:rsidRDefault="004A68ED">
    <w:pPr>
      <w:pStyle w:val="a9"/>
    </w:pPr>
    <w:r>
      <w:rPr>
        <w:rFonts w:ascii="Times New Roman" w:hAnsi="Times New Roman"/>
        <w:b/>
        <w:caps/>
        <w:color w:val="70AD47"/>
        <w:kern w:val="0"/>
        <w:sz w:val="20"/>
        <w:szCs w:val="20"/>
      </w:rPr>
      <w:t xml:space="preserve">По порядку точка ру                                 </w:t>
    </w:r>
    <w:r>
      <w:rPr>
        <w:rFonts w:ascii="Times New Roman" w:hAnsi="Times New Roman"/>
        <w:b/>
        <w:color w:val="70AD47"/>
        <w:kern w:val="0"/>
        <w:sz w:val="20"/>
      </w:rPr>
      <w:t>Поправка 3/2008 ОКВ</w:t>
    </w:r>
    <w:r>
      <w:rPr>
        <w:rFonts w:ascii="Times New Roman" w:hAnsi="Times New Roman"/>
        <w:b/>
        <w:caps/>
        <w:color w:val="70AD47"/>
        <w:kern w:val="0"/>
        <w:sz w:val="20"/>
        <w:szCs w:val="20"/>
      </w:rPr>
      <w:t xml:space="preserve">                                 </w:t>
    </w:r>
    <w:r>
      <w:rPr>
        <w:rFonts w:ascii="Times New Roman" w:hAnsi="Times New Roman"/>
        <w:b/>
        <w:color w:val="70AD47"/>
        <w:kern w:val="0"/>
        <w:sz w:val="20"/>
      </w:rPr>
      <w:t>WWW.POPORYADKU.RU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F07" w:rsidRDefault="00797F07" w:rsidP="004A68ED">
      <w:pPr>
        <w:spacing w:after="0" w:line="240" w:lineRule="auto"/>
      </w:pPr>
      <w:r>
        <w:separator/>
      </w:r>
    </w:p>
  </w:footnote>
  <w:footnote w:type="continuationSeparator" w:id="0">
    <w:p w:rsidR="00797F07" w:rsidRDefault="00797F07" w:rsidP="004A68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31C7"/>
    <w:rsid w:val="00230098"/>
    <w:rsid w:val="004A68ED"/>
    <w:rsid w:val="00797F07"/>
    <w:rsid w:val="00B07553"/>
    <w:rsid w:val="00E2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A16DF9-87D1-4B6E-9F80-CDB46F52A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qFormat/>
    <w:rPr>
      <w:rFonts w:cs="Times New Roman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">
    <w:name w:val="Сетка таблицы1"/>
    <w:basedOn w:val="DocumentMap"/>
    <w:qFormat/>
    <w:pPr>
      <w:spacing w:after="0" w:line="240" w:lineRule="auto"/>
    </w:pPr>
  </w:style>
  <w:style w:type="paragraph" w:customStyle="1" w:styleId="10">
    <w:name w:val="Сетка таблицы1"/>
    <w:basedOn w:val="DocumentMap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 порядку точка ру (poporyadku.ru)</Company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Поправка 3/2008 ОКВ ОК 014-2000</dc:title>
  <dc:subject>Общероссийский классификатор валют (ОКВ)</dc:subject>
  <dc:creator>По порядку точка ру (poporyadku.ru)</dc:creator>
  <cp:keywords>ОКВ; классификатор; ОК 014-2000</cp:keywords>
  <cp:lastModifiedBy>Сергей</cp:lastModifiedBy>
  <cp:revision>3</cp:revision>
  <dcterms:created xsi:type="dcterms:W3CDTF">2021-03-18T10:41:00Z</dcterms:created>
  <dcterms:modified xsi:type="dcterms:W3CDTF">2021-03-18T13:21:00Z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2017-05-21T18:58:00Z</dcterms:created>
  <dc:creator>Сергей</dc:creator>
  <dc:description/>
  <dc:language>en-US</dc:language>
  <cp:lastModifiedBy/>
  <dcterms:modified xsi:type="dcterms:W3CDTF">2017-05-22T15:48:00Z</dcterms:modified>
  <cp:revision>6</cp:revision>
  <dc:subject/>
  <dc:title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